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:rsidR="00564BDA" w:rsidRDefault="00434316">
      <w:pPr>
        <w:spacing w:after="0" w:line="259" w:lineRule="auto"/>
        <w:ind w:left="54" w:right="0" w:firstLine="0"/>
        <w:jc w:val="center"/>
      </w:pPr>
      <w:r>
        <w:rPr>
          <w:noProof/>
        </w:rPr>
        <mc:AlternateContent>
          <mc:Choice Requires="wpg">
            <w:drawing>
              <wp:inline distT="0" distB="0" distL="0" distR="0">
                <wp:extent cx="965835" cy="804545"/>
                <wp:effectExtent l="0" t="0" r="0" b="0"/>
                <wp:docPr id="1" name="Gruppo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965160" cy="803880"/>
                          <a:chOff x="0" y="0"/>
                          <a:chExt cx="0" cy="0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/>
                        </pic:nvPicPr>
                        <pic:blipFill>
                          <a:blip r:embed="rId5"/>
                          <a:stretch/>
                        </pic:blipFill>
                        <pic:spPr>
                          <a:xfrm>
                            <a:off x="0" y="0"/>
                            <a:ext cx="965160" cy="4006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3" name="Picture 9"/>
                          <pic:cNvPicPr/>
                        </pic:nvPicPr>
                        <pic:blipFill>
                          <a:blip r:embed="rId6"/>
                          <a:stretch/>
                        </pic:blipFill>
                        <pic:spPr>
                          <a:xfrm>
                            <a:off x="0" y="405000"/>
                            <a:ext cx="965160" cy="39888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63.35pt;width:76pt;height:63.3pt" coordorigin="0,-1267" coordsize="1520,1266">
                <v:shapetype id="shapetype_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shape_0" ID="Picture 7" stroked="f" style="position:absolute;left:0;top:-1267;width:1519;height:630;mso-position-vertical:top" type="shapetype_75">
                  <v:imagedata r:id="rId7" o:detectmouseclick="t"/>
                  <w10:wrap type="none"/>
                  <v:stroke color="#3465a4" joinstyle="round" endcap="flat"/>
                </v:shape>
                <v:shape id="shape_0" ID="Picture 9" stroked="f" style="position:absolute;left:0;top:-629;width:1519;height:627;mso-position-vertical:top" type="shapetype_75">
                  <v:imagedata r:id="rId8" o:detectmouseclick="t"/>
                  <w10:wrap type="none"/>
                  <v:stroke color="#3465a4" joinstyle="round" endcap="flat"/>
                </v:shape>
              </v:group>
            </w:pict>
          </mc:Fallback>
        </mc:AlternateContent>
      </w:r>
      <w:r>
        <w:rPr>
          <w:b/>
        </w:rPr>
        <w:t xml:space="preserve"> </w:t>
      </w:r>
    </w:p>
    <w:p w:rsidR="00564BDA" w:rsidRDefault="00434316">
      <w:pPr>
        <w:spacing w:after="0" w:line="259" w:lineRule="auto"/>
        <w:ind w:left="10" w:right="3"/>
        <w:jc w:val="center"/>
        <w:rPr>
          <w:sz w:val="22"/>
        </w:rPr>
      </w:pPr>
      <w:r>
        <w:rPr>
          <w:b/>
          <w:sz w:val="22"/>
        </w:rPr>
        <w:t xml:space="preserve">Giunta Regionale della Campania </w:t>
      </w:r>
    </w:p>
    <w:p w:rsidR="00564BDA" w:rsidRDefault="00434316">
      <w:pPr>
        <w:spacing w:after="0" w:line="259" w:lineRule="auto"/>
        <w:ind w:left="10" w:right="6"/>
        <w:jc w:val="center"/>
        <w:rPr>
          <w:sz w:val="22"/>
        </w:rPr>
      </w:pPr>
      <w:r>
        <w:rPr>
          <w:b/>
          <w:sz w:val="22"/>
        </w:rPr>
        <w:t xml:space="preserve">Direzione Generale Istruzione, Formazione, Lavoro e Politiche Giovanili </w:t>
      </w:r>
    </w:p>
    <w:p w:rsidR="00605D8D" w:rsidRDefault="00605D8D" w:rsidP="00605D8D">
      <w:pPr>
        <w:jc w:val="center"/>
        <w:outlineLvl w:val="0"/>
        <w:rPr>
          <w:b/>
        </w:rPr>
      </w:pPr>
      <w:r>
        <w:rPr>
          <w:b/>
        </w:rPr>
        <w:t xml:space="preserve">U.O.D. 50.11.10 – Servizio Territoriale Provinciale Napoli </w:t>
      </w:r>
    </w:p>
    <w:p w:rsidR="00605D8D" w:rsidRPr="00836599" w:rsidRDefault="00605D8D" w:rsidP="00605D8D">
      <w:pPr>
        <w:jc w:val="center"/>
        <w:rPr>
          <w:rFonts w:ascii="Verdana" w:hAnsi="Verdana"/>
          <w:b/>
          <w:sz w:val="22"/>
        </w:rPr>
      </w:pPr>
      <w:r w:rsidRPr="00836599">
        <w:rPr>
          <w:rFonts w:ascii="Verdana" w:hAnsi="Verdana"/>
          <w:b/>
          <w:sz w:val="22"/>
        </w:rPr>
        <w:t>Centro per l’Impiego di Napoli Fuorigrotta</w:t>
      </w:r>
    </w:p>
    <w:p w:rsidR="00564BDA" w:rsidRDefault="00434316">
      <w:pPr>
        <w:spacing w:after="0" w:line="259" w:lineRule="auto"/>
        <w:ind w:left="57" w:right="0" w:firstLine="0"/>
        <w:jc w:val="center"/>
      </w:pPr>
      <w:r>
        <w:t xml:space="preserve"> </w:t>
      </w:r>
    </w:p>
    <w:p w:rsidR="00E96549" w:rsidRDefault="00E96549">
      <w:pPr>
        <w:pStyle w:val="Titolo1"/>
        <w:ind w:left="0" w:right="4" w:firstLine="0"/>
        <w:jc w:val="center"/>
        <w:rPr>
          <w:sz w:val="24"/>
          <w:szCs w:val="24"/>
        </w:rPr>
      </w:pPr>
    </w:p>
    <w:p w:rsidR="00564BDA" w:rsidRDefault="00434316">
      <w:pPr>
        <w:pStyle w:val="Titolo1"/>
        <w:ind w:left="0" w:right="4" w:firstLine="0"/>
        <w:jc w:val="center"/>
        <w:rPr>
          <w:sz w:val="24"/>
          <w:szCs w:val="24"/>
        </w:rPr>
      </w:pPr>
      <w:r>
        <w:rPr>
          <w:sz w:val="24"/>
          <w:szCs w:val="24"/>
        </w:rPr>
        <w:t>AVVISO AL PUBBLICO</w:t>
      </w:r>
      <w:r>
        <w:rPr>
          <w:sz w:val="24"/>
          <w:szCs w:val="24"/>
          <w:u w:val="none"/>
        </w:rPr>
        <w:t xml:space="preserve"> </w:t>
      </w:r>
    </w:p>
    <w:p w:rsidR="00E96549" w:rsidRDefault="00E96549">
      <w:pPr>
        <w:spacing w:after="4" w:line="240" w:lineRule="auto"/>
        <w:ind w:left="0" w:firstLine="0"/>
        <w:rPr>
          <w:b/>
          <w:sz w:val="22"/>
        </w:rPr>
      </w:pPr>
    </w:p>
    <w:p w:rsidR="00E96549" w:rsidRPr="00E96549" w:rsidRDefault="00E96549" w:rsidP="00E827DB">
      <w:pPr>
        <w:spacing w:after="4" w:line="240" w:lineRule="auto"/>
        <w:ind w:left="0" w:firstLine="0"/>
        <w:jc w:val="center"/>
        <w:rPr>
          <w:b/>
          <w:szCs w:val="24"/>
        </w:rPr>
      </w:pPr>
      <w:r w:rsidRPr="00E96549">
        <w:rPr>
          <w:b/>
          <w:szCs w:val="24"/>
        </w:rPr>
        <w:t xml:space="preserve">PREMESSO </w:t>
      </w:r>
      <w:r w:rsidR="006A5B7E">
        <w:rPr>
          <w:b/>
          <w:szCs w:val="24"/>
        </w:rPr>
        <w:t>che</w:t>
      </w:r>
    </w:p>
    <w:p w:rsidR="00EC5EA5" w:rsidRPr="00EC5EA5" w:rsidRDefault="00683202" w:rsidP="00EC5EA5">
      <w:pPr>
        <w:pStyle w:val="Paragrafoelenco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4" w:line="240" w:lineRule="auto"/>
        <w:ind w:left="0" w:right="0" w:hanging="426"/>
      </w:pPr>
      <w:r w:rsidRPr="00EC5EA5">
        <w:rPr>
          <w:bCs/>
          <w:sz w:val="22"/>
          <w:shd w:val="clear" w:color="auto" w:fill="FFFFFF"/>
        </w:rPr>
        <w:t>È pervenuta richiesta da parte del</w:t>
      </w:r>
      <w:r w:rsidRPr="00EC5EA5">
        <w:rPr>
          <w:bCs/>
          <w:sz w:val="22"/>
        </w:rPr>
        <w:t xml:space="preserve"> Segretariato Regionale per la Campania del</w:t>
      </w:r>
      <w:r w:rsidRPr="00EC5EA5">
        <w:rPr>
          <w:bCs/>
          <w:sz w:val="22"/>
          <w:shd w:val="clear" w:color="auto" w:fill="FFFFFF"/>
        </w:rPr>
        <w:t xml:space="preserve"> MIBACT per avviamenti a selezione di cui all’art. 16 della legge n. 56/87 ripartiti (articolo 1 comma 2 del decreto MIBACT pubblicato sulla GURI – Serie speciale n. 15 del 21 febbraio 2020)</w:t>
      </w:r>
      <w:r w:rsidR="00387D65" w:rsidRPr="00EC5EA5">
        <w:rPr>
          <w:bCs/>
          <w:sz w:val="22"/>
          <w:shd w:val="clear" w:color="auto" w:fill="FFFFFF"/>
        </w:rPr>
        <w:t>,</w:t>
      </w:r>
      <w:r w:rsidRPr="00EC5EA5">
        <w:rPr>
          <w:bCs/>
          <w:sz w:val="22"/>
          <w:shd w:val="clear" w:color="auto" w:fill="FFFFFF"/>
        </w:rPr>
        <w:t xml:space="preserve"> per posti da ricoprire sulle Province di Caserta, Napoli e Salerno;</w:t>
      </w:r>
    </w:p>
    <w:p w:rsidR="00EC5EA5" w:rsidRPr="00EC5EA5" w:rsidRDefault="00E96549" w:rsidP="00EC5EA5">
      <w:pPr>
        <w:pStyle w:val="Paragrafoelenco"/>
        <w:numPr>
          <w:ilvl w:val="0"/>
          <w:numId w:val="9"/>
        </w:numPr>
        <w:tabs>
          <w:tab w:val="num" w:pos="0"/>
        </w:tabs>
        <w:autoSpaceDE w:val="0"/>
        <w:autoSpaceDN w:val="0"/>
        <w:adjustRightInd w:val="0"/>
        <w:spacing w:after="4" w:line="240" w:lineRule="auto"/>
        <w:ind w:left="0" w:right="0" w:hanging="426"/>
      </w:pPr>
      <w:r w:rsidRPr="00EC5EA5">
        <w:rPr>
          <w:bCs/>
          <w:szCs w:val="24"/>
        </w:rPr>
        <w:t xml:space="preserve">in </w:t>
      </w:r>
      <w:bookmarkStart w:id="1" w:name="_Hlk48219249"/>
      <w:r w:rsidRPr="00EC5EA5">
        <w:rPr>
          <w:bCs/>
          <w:szCs w:val="24"/>
        </w:rPr>
        <w:t xml:space="preserve">data </w:t>
      </w:r>
      <w:r w:rsidR="00605D8D">
        <w:rPr>
          <w:bCs/>
          <w:szCs w:val="24"/>
        </w:rPr>
        <w:t>07.08.2020</w:t>
      </w:r>
      <w:r w:rsidRPr="00EC5EA5">
        <w:rPr>
          <w:bCs/>
          <w:szCs w:val="24"/>
        </w:rPr>
        <w:t xml:space="preserve"> </w:t>
      </w:r>
      <w:bookmarkEnd w:id="1"/>
      <w:r w:rsidRPr="00EC5EA5">
        <w:rPr>
          <w:bCs/>
          <w:szCs w:val="24"/>
        </w:rPr>
        <w:t xml:space="preserve">è stato pubblicato l’Avviso pubblico </w:t>
      </w:r>
      <w:bookmarkStart w:id="2" w:name="_Hlk48218816"/>
      <w:r w:rsidR="00E6723F" w:rsidRPr="00EC5EA5">
        <w:rPr>
          <w:bCs/>
          <w:szCs w:val="24"/>
        </w:rPr>
        <w:t xml:space="preserve">da parte del CPI di </w:t>
      </w:r>
      <w:r w:rsidR="00605D8D">
        <w:rPr>
          <w:bCs/>
          <w:szCs w:val="24"/>
        </w:rPr>
        <w:t>Napoli Fuorigrotta</w:t>
      </w:r>
      <w:r w:rsidR="00E6723F" w:rsidRPr="00EC5EA5">
        <w:rPr>
          <w:bCs/>
          <w:szCs w:val="24"/>
        </w:rPr>
        <w:t xml:space="preserve"> </w:t>
      </w:r>
      <w:r w:rsidRPr="00EC5EA5">
        <w:rPr>
          <w:bCs/>
          <w:szCs w:val="24"/>
        </w:rPr>
        <w:t>per l’a</w:t>
      </w:r>
      <w:r w:rsidR="00434316" w:rsidRPr="00EC5EA5">
        <w:rPr>
          <w:bCs/>
          <w:szCs w:val="24"/>
        </w:rPr>
        <w:t xml:space="preserve">vviamento a selezione, ai sensi dell’art. 16 legge 56/87, di n. </w:t>
      </w:r>
      <w:r w:rsidR="00605D8D" w:rsidRPr="00605D8D">
        <w:rPr>
          <w:bCs/>
          <w:szCs w:val="24"/>
        </w:rPr>
        <w:t>48 unità per la provincia di Napoli</w:t>
      </w:r>
      <w:r w:rsidR="00605D8D" w:rsidRPr="00EC5EA5">
        <w:rPr>
          <w:bCs/>
          <w:szCs w:val="24"/>
        </w:rPr>
        <w:t xml:space="preserve"> </w:t>
      </w:r>
      <w:r w:rsidR="00F0123A" w:rsidRPr="00EC5EA5">
        <w:rPr>
          <w:bCs/>
          <w:szCs w:val="24"/>
        </w:rPr>
        <w:t>__</w:t>
      </w:r>
      <w:r w:rsidR="00434316" w:rsidRPr="00EC5EA5">
        <w:rPr>
          <w:bCs/>
          <w:szCs w:val="24"/>
          <w:u w:color="000000"/>
        </w:rPr>
        <w:t xml:space="preserve"> </w:t>
      </w:r>
      <w:r w:rsidR="00F0123A" w:rsidRPr="00EC5EA5">
        <w:rPr>
          <w:bCs/>
          <w:szCs w:val="24"/>
          <w:u w:color="000000"/>
        </w:rPr>
        <w:t xml:space="preserve">“PROFILO PROFESSIONALE” </w:t>
      </w:r>
      <w:r w:rsidR="00434316" w:rsidRPr="00EC5EA5">
        <w:rPr>
          <w:bCs/>
          <w:szCs w:val="24"/>
        </w:rPr>
        <w:t xml:space="preserve">presso </w:t>
      </w:r>
      <w:r w:rsidR="001A3480" w:rsidRPr="00EC5EA5">
        <w:rPr>
          <w:bCs/>
          <w:szCs w:val="24"/>
        </w:rPr>
        <w:t>il MIBACT, con presentazione delle domande sulla piattaforma a far data dal 14 settembre 2020</w:t>
      </w:r>
      <w:r w:rsidRPr="00EC5EA5">
        <w:rPr>
          <w:bCs/>
          <w:szCs w:val="24"/>
        </w:rPr>
        <w:t>;</w:t>
      </w:r>
      <w:bookmarkEnd w:id="2"/>
    </w:p>
    <w:p w:rsidR="00EC5EA5" w:rsidRDefault="00E96549" w:rsidP="00EC5EA5">
      <w:pPr>
        <w:pStyle w:val="Paragrafoelenco"/>
        <w:numPr>
          <w:ilvl w:val="0"/>
          <w:numId w:val="9"/>
        </w:numPr>
        <w:autoSpaceDE w:val="0"/>
        <w:autoSpaceDN w:val="0"/>
        <w:adjustRightInd w:val="0"/>
        <w:spacing w:after="4" w:line="240" w:lineRule="auto"/>
        <w:ind w:left="0" w:right="0" w:hanging="426"/>
      </w:pPr>
      <w:r w:rsidRPr="00EC5EA5">
        <w:rPr>
          <w:bCs/>
          <w:szCs w:val="24"/>
        </w:rPr>
        <w:t xml:space="preserve">nell’ambito dell’Avviso pubblico </w:t>
      </w:r>
      <w:r w:rsidR="00EC5EA5" w:rsidRPr="00EC5EA5">
        <w:rPr>
          <w:bCs/>
          <w:szCs w:val="24"/>
        </w:rPr>
        <w:t>sono</w:t>
      </w:r>
      <w:r w:rsidR="001A3480" w:rsidRPr="00EC5EA5">
        <w:rPr>
          <w:bCs/>
          <w:szCs w:val="24"/>
        </w:rPr>
        <w:t xml:space="preserve"> </w:t>
      </w:r>
      <w:r w:rsidR="00EC5EA5" w:rsidRPr="00EC5EA5">
        <w:rPr>
          <w:bCs/>
        </w:rPr>
        <w:t>previsti per g</w:t>
      </w:r>
      <w:r w:rsidR="00EC5EA5" w:rsidRPr="00EC5EA5">
        <w:rPr>
          <w:shd w:val="clear" w:color="auto" w:fill="FFFFFF"/>
        </w:rPr>
        <w:t xml:space="preserve">li iscritti </w:t>
      </w:r>
      <w:r w:rsidR="00605D8D">
        <w:rPr>
          <w:shd w:val="clear" w:color="auto" w:fill="FFFFFF"/>
        </w:rPr>
        <w:t>ai centri per l'impiego di Napoli (</w:t>
      </w:r>
      <w:proofErr w:type="spellStart"/>
      <w:r w:rsidR="00605D8D" w:rsidRPr="00BA05BF">
        <w:rPr>
          <w:i/>
          <w:iCs/>
          <w:shd w:val="clear" w:color="auto" w:fill="FFFFFF"/>
        </w:rPr>
        <w:t>Cpi</w:t>
      </w:r>
      <w:proofErr w:type="spellEnd"/>
      <w:r w:rsidR="00605D8D" w:rsidRPr="00BA05BF">
        <w:rPr>
          <w:i/>
          <w:iCs/>
          <w:shd w:val="clear" w:color="auto" w:fill="FFFFFF"/>
        </w:rPr>
        <w:t xml:space="preserve"> di Napoli Fuorigrotta, Napoli via Raimondi e Napoli Nord </w:t>
      </w:r>
      <w:proofErr w:type="gramStart"/>
      <w:r w:rsidR="00605D8D" w:rsidRPr="00BA05BF">
        <w:rPr>
          <w:i/>
          <w:iCs/>
          <w:shd w:val="clear" w:color="auto" w:fill="FFFFFF"/>
        </w:rPr>
        <w:t>Scampia</w:t>
      </w:r>
      <w:r w:rsidR="00605D8D">
        <w:rPr>
          <w:shd w:val="clear" w:color="auto" w:fill="FFFFFF"/>
        </w:rPr>
        <w:t xml:space="preserve">) </w:t>
      </w:r>
      <w:r w:rsidR="00EC5EA5" w:rsidRPr="00EC5EA5">
        <w:rPr>
          <w:shd w:val="clear" w:color="auto" w:fill="FFFFFF"/>
        </w:rPr>
        <w:t xml:space="preserve"> due</w:t>
      </w:r>
      <w:proofErr w:type="gramEnd"/>
      <w:r w:rsidR="00EC5EA5" w:rsidRPr="00EC5EA5">
        <w:rPr>
          <w:shd w:val="clear" w:color="auto" w:fill="FFFFFF"/>
        </w:rPr>
        <w:t xml:space="preserve"> punti supplementari ai sensi del paragrafo 25, punto.8 lettera f dell’allegato alla delibera della Giunta regionale della Campania n. 2104/2004;</w:t>
      </w:r>
    </w:p>
    <w:p w:rsidR="004830EB" w:rsidRPr="00EC5EA5" w:rsidRDefault="004830EB" w:rsidP="00EC5EA5">
      <w:pPr>
        <w:autoSpaceDE w:val="0"/>
        <w:autoSpaceDN w:val="0"/>
        <w:adjustRightInd w:val="0"/>
        <w:spacing w:after="4" w:line="240" w:lineRule="auto"/>
        <w:ind w:right="0"/>
        <w:rPr>
          <w:szCs w:val="24"/>
        </w:rPr>
      </w:pPr>
    </w:p>
    <w:p w:rsidR="004830EB" w:rsidRPr="000B11C6" w:rsidRDefault="004830EB" w:rsidP="00E827DB">
      <w:pPr>
        <w:spacing w:after="4" w:line="240" w:lineRule="auto"/>
        <w:ind w:left="0" w:right="0" w:firstLine="0"/>
        <w:jc w:val="center"/>
        <w:rPr>
          <w:b/>
          <w:szCs w:val="24"/>
        </w:rPr>
      </w:pPr>
      <w:r w:rsidRPr="000B11C6">
        <w:rPr>
          <w:b/>
          <w:szCs w:val="24"/>
        </w:rPr>
        <w:t xml:space="preserve">CONSIDERATO </w:t>
      </w:r>
      <w:r w:rsidR="006A5B7E">
        <w:rPr>
          <w:b/>
          <w:szCs w:val="24"/>
        </w:rPr>
        <w:t>che</w:t>
      </w:r>
    </w:p>
    <w:p w:rsidR="00E6723F" w:rsidRDefault="00683202" w:rsidP="00E6723F">
      <w:pPr>
        <w:pStyle w:val="Paragrafoelenco"/>
        <w:numPr>
          <w:ilvl w:val="0"/>
          <w:numId w:val="7"/>
        </w:numPr>
        <w:shd w:val="clear" w:color="auto" w:fill="FFFFFF"/>
        <w:ind w:left="0" w:hanging="426"/>
        <w:textAlignment w:val="center"/>
        <w:rPr>
          <w:bCs/>
          <w:sz w:val="22"/>
        </w:rPr>
      </w:pPr>
      <w:r w:rsidRPr="00E6723F">
        <w:rPr>
          <w:szCs w:val="24"/>
        </w:rPr>
        <w:t>la Direzione regionale competente</w:t>
      </w:r>
      <w:r w:rsidR="00E6723F">
        <w:rPr>
          <w:szCs w:val="24"/>
        </w:rPr>
        <w:t xml:space="preserve"> con nota prot. n. </w:t>
      </w:r>
      <w:r w:rsidR="00387D65">
        <w:rPr>
          <w:szCs w:val="24"/>
        </w:rPr>
        <w:t>393617, del 27/08/2020,</w:t>
      </w:r>
      <w:r w:rsidRPr="00E6723F">
        <w:rPr>
          <w:szCs w:val="24"/>
        </w:rPr>
        <w:t xml:space="preserve"> ha chiesto all’Avvocatura regionale</w:t>
      </w:r>
      <w:r w:rsidR="00E6723F">
        <w:rPr>
          <w:szCs w:val="24"/>
        </w:rPr>
        <w:t>,</w:t>
      </w:r>
      <w:r w:rsidRPr="00E6723F">
        <w:rPr>
          <w:szCs w:val="24"/>
        </w:rPr>
        <w:t xml:space="preserve"> </w:t>
      </w:r>
      <w:r w:rsidR="00E6723F" w:rsidRPr="00E6723F">
        <w:rPr>
          <w:bCs/>
          <w:sz w:val="22"/>
          <w:shd w:val="clear" w:color="auto" w:fill="FFFFFF"/>
        </w:rPr>
        <w:t xml:space="preserve">alla luce del combinato disposto comma 6 e comma 8 punto 6.1 dell’art. 25 degli </w:t>
      </w:r>
      <w:r w:rsidR="00E6723F" w:rsidRPr="00E6723F">
        <w:rPr>
          <w:bCs/>
          <w:sz w:val="22"/>
        </w:rPr>
        <w:t>“Indirizzi…” approvati con DGR n. 2104/2004,</w:t>
      </w:r>
      <w:r w:rsidR="00E6723F" w:rsidRPr="00E6723F">
        <w:rPr>
          <w:bCs/>
          <w:sz w:val="22"/>
          <w:shd w:val="clear" w:color="auto" w:fill="FFFFFF"/>
        </w:rPr>
        <w:t xml:space="preserve"> se gli ulteriori due punti devono essere attribuiti</w:t>
      </w:r>
      <w:r w:rsidR="00E6723F" w:rsidRPr="00E6723F">
        <w:rPr>
          <w:bCs/>
          <w:sz w:val="22"/>
        </w:rPr>
        <w:t xml:space="preserve"> solo agli iscritti presso i Centri per l’Impiego ubicati nelle città di Caserta, Napoli e Salerno oppure agli iscritti di tutti i Centri per l’Impiego delle Province di Caserta, Napoli e Salerno</w:t>
      </w:r>
      <w:r w:rsidR="00E6723F">
        <w:rPr>
          <w:bCs/>
          <w:sz w:val="22"/>
        </w:rPr>
        <w:t>;</w:t>
      </w:r>
    </w:p>
    <w:p w:rsidR="0066122A" w:rsidRDefault="0066122A" w:rsidP="0066122A">
      <w:pPr>
        <w:pStyle w:val="Paragrafoelenco"/>
        <w:shd w:val="clear" w:color="auto" w:fill="FFFFFF"/>
        <w:ind w:left="0" w:firstLine="0"/>
        <w:textAlignment w:val="center"/>
        <w:rPr>
          <w:bCs/>
          <w:sz w:val="22"/>
        </w:rPr>
      </w:pPr>
    </w:p>
    <w:p w:rsidR="0066122A" w:rsidRPr="0066122A" w:rsidRDefault="0066122A" w:rsidP="0066122A">
      <w:pPr>
        <w:pStyle w:val="Paragrafoelenco"/>
        <w:shd w:val="clear" w:color="auto" w:fill="FFFFFF"/>
        <w:ind w:left="0" w:firstLine="0"/>
        <w:jc w:val="center"/>
        <w:textAlignment w:val="center"/>
        <w:rPr>
          <w:b/>
          <w:sz w:val="22"/>
        </w:rPr>
      </w:pPr>
      <w:r w:rsidRPr="0066122A">
        <w:rPr>
          <w:b/>
          <w:sz w:val="22"/>
        </w:rPr>
        <w:t>PRESO ATTO che</w:t>
      </w:r>
    </w:p>
    <w:p w:rsidR="00E6723F" w:rsidRPr="00E6723F" w:rsidRDefault="00E6723F" w:rsidP="00E6723F">
      <w:pPr>
        <w:pStyle w:val="Paragrafoelenco"/>
        <w:numPr>
          <w:ilvl w:val="0"/>
          <w:numId w:val="7"/>
        </w:numPr>
        <w:shd w:val="clear" w:color="auto" w:fill="FFFFFF"/>
        <w:ind w:left="0" w:hanging="426"/>
        <w:textAlignment w:val="center"/>
        <w:rPr>
          <w:bCs/>
          <w:sz w:val="22"/>
        </w:rPr>
      </w:pPr>
      <w:r>
        <w:rPr>
          <w:bCs/>
          <w:sz w:val="22"/>
        </w:rPr>
        <w:t>l’Avvocatura regionale con</w:t>
      </w:r>
      <w:r w:rsidR="00387D65">
        <w:rPr>
          <w:bCs/>
          <w:sz w:val="22"/>
        </w:rPr>
        <w:t xml:space="preserve"> nota prot. n. n. 413664, del 10/09/2020</w:t>
      </w:r>
      <w:r>
        <w:rPr>
          <w:bCs/>
          <w:sz w:val="22"/>
        </w:rPr>
        <w:t>, alla luce dell’interpretazione logico – sistematica delle disposizioni contenute nell’Avviso del MIBACT del 21.2.2020 (</w:t>
      </w:r>
      <w:proofErr w:type="spellStart"/>
      <w:r>
        <w:rPr>
          <w:bCs/>
          <w:sz w:val="22"/>
        </w:rPr>
        <w:t>c.f.r</w:t>
      </w:r>
      <w:proofErr w:type="spellEnd"/>
      <w:r>
        <w:rPr>
          <w:bCs/>
          <w:sz w:val="22"/>
        </w:rPr>
        <w:t xml:space="preserve">. paragrafo 25), …OMISSIS…, ritiene </w:t>
      </w:r>
      <w:r w:rsidR="00387D65">
        <w:rPr>
          <w:bCs/>
          <w:sz w:val="22"/>
        </w:rPr>
        <w:t xml:space="preserve">che nella formazione delle graduatorie i Centri per l’Impiego che hanno avviato le procedure possano valutare </w:t>
      </w:r>
      <w:bookmarkStart w:id="3" w:name="_Hlk50717676"/>
      <w:r w:rsidR="00387D65">
        <w:rPr>
          <w:bCs/>
          <w:sz w:val="22"/>
        </w:rPr>
        <w:t>di attribuire i due punti ai lavoratori che abbiano rilasciato la dichiarazione di disponibilità presso i Centri per l’Impiego ubicati nelle province di Napoli, Salerno e Caserta e non solo a quelli che abbiano rilasciato la dichiarazione di disponibilità ai Centri di Napoli, Salerno e Caserta;</w:t>
      </w:r>
    </w:p>
    <w:bookmarkEnd w:id="3"/>
    <w:p w:rsidR="006A5B7E" w:rsidRPr="00387D65" w:rsidRDefault="006A5B7E" w:rsidP="00387D65">
      <w:pPr>
        <w:pStyle w:val="Paragrafoelenco"/>
        <w:spacing w:after="4" w:line="240" w:lineRule="auto"/>
        <w:ind w:left="-5" w:right="0" w:firstLine="0"/>
        <w:rPr>
          <w:bCs/>
          <w:szCs w:val="24"/>
        </w:rPr>
      </w:pPr>
    </w:p>
    <w:p w:rsidR="006A5B7E" w:rsidRPr="006A5B7E" w:rsidRDefault="00E827DB" w:rsidP="00E827DB">
      <w:pPr>
        <w:spacing w:after="4" w:line="240" w:lineRule="auto"/>
        <w:ind w:left="0" w:right="0" w:firstLine="0"/>
        <w:jc w:val="center"/>
        <w:rPr>
          <w:b/>
          <w:szCs w:val="24"/>
        </w:rPr>
      </w:pPr>
      <w:r>
        <w:rPr>
          <w:b/>
          <w:szCs w:val="24"/>
        </w:rPr>
        <w:t>SI DISPONE</w:t>
      </w:r>
      <w:r w:rsidR="0066122A">
        <w:rPr>
          <w:b/>
          <w:szCs w:val="24"/>
        </w:rPr>
        <w:t xml:space="preserve"> che</w:t>
      </w:r>
    </w:p>
    <w:p w:rsidR="0066122A" w:rsidRPr="00E6723F" w:rsidRDefault="0066122A" w:rsidP="0066122A">
      <w:pPr>
        <w:pStyle w:val="Paragrafoelenco"/>
        <w:numPr>
          <w:ilvl w:val="0"/>
          <w:numId w:val="7"/>
        </w:numPr>
        <w:shd w:val="clear" w:color="auto" w:fill="FFFFFF"/>
        <w:ind w:left="0" w:hanging="426"/>
        <w:textAlignment w:val="center"/>
        <w:rPr>
          <w:bCs/>
          <w:sz w:val="22"/>
        </w:rPr>
      </w:pPr>
      <w:r>
        <w:rPr>
          <w:bCs/>
          <w:sz w:val="22"/>
        </w:rPr>
        <w:t xml:space="preserve">i due punti vanno attribuiti ai lavoratori che hanno rilasciato la dichiarazione di disponibilità presso i Centri per l’Impiego ubicati nella provincia di </w:t>
      </w:r>
      <w:r w:rsidR="00605D8D">
        <w:rPr>
          <w:bCs/>
          <w:sz w:val="22"/>
        </w:rPr>
        <w:t>Napoli</w:t>
      </w:r>
      <w:r>
        <w:rPr>
          <w:bCs/>
          <w:sz w:val="22"/>
        </w:rPr>
        <w:t xml:space="preserve"> e non solo a quelli che abbiano rilasciato la dichiarazione di disponibilità ai Centri per l’Impiego di </w:t>
      </w:r>
      <w:r w:rsidR="00605D8D" w:rsidRPr="00605D8D">
        <w:rPr>
          <w:shd w:val="clear" w:color="auto" w:fill="FFFFFF"/>
        </w:rPr>
        <w:t>Napoli Fuorigrotta, Napoli via Raimondi e Napoli Nord Scampia</w:t>
      </w:r>
      <w:r w:rsidR="008A00E7">
        <w:rPr>
          <w:shd w:val="clear" w:color="auto" w:fill="FFFFFF"/>
        </w:rPr>
        <w:t>;</w:t>
      </w:r>
    </w:p>
    <w:p w:rsidR="00AB671A" w:rsidRPr="00AB671A" w:rsidRDefault="00AB671A" w:rsidP="00AB671A">
      <w:pPr>
        <w:pStyle w:val="Paragrafoelenco"/>
        <w:numPr>
          <w:ilvl w:val="0"/>
          <w:numId w:val="5"/>
        </w:numPr>
        <w:ind w:left="0" w:hanging="426"/>
        <w:rPr>
          <w:sz w:val="22"/>
        </w:rPr>
      </w:pPr>
      <w:r>
        <w:rPr>
          <w:szCs w:val="24"/>
        </w:rPr>
        <w:t xml:space="preserve">di notificare il presente Avviso al Pubblico a tutti gli interessati </w:t>
      </w:r>
      <w:r w:rsidR="00D977B3">
        <w:rPr>
          <w:szCs w:val="24"/>
        </w:rPr>
        <w:t xml:space="preserve">attraverso </w:t>
      </w:r>
      <w:r>
        <w:rPr>
          <w:szCs w:val="24"/>
        </w:rPr>
        <w:t xml:space="preserve">la pubblicazione sul portale regionale </w:t>
      </w:r>
      <w:hyperlink r:id="rId9" w:history="1">
        <w:r w:rsidRPr="00043D08">
          <w:rPr>
            <w:rStyle w:val="Collegamentoipertestuale"/>
            <w:szCs w:val="24"/>
          </w:rPr>
          <w:t>www.regione.campania.it</w:t>
        </w:r>
      </w:hyperlink>
      <w:r>
        <w:rPr>
          <w:szCs w:val="24"/>
        </w:rPr>
        <w:t xml:space="preserve">, alla voce “Amministrazione trasparente” link Avvisi e Bandi e sulla piattaforma dedicata  </w:t>
      </w:r>
      <w:hyperlink r:id="rId10" w:history="1">
        <w:r w:rsidRPr="00043D08">
          <w:rPr>
            <w:rStyle w:val="Collegamentoipertestuale"/>
            <w:szCs w:val="24"/>
          </w:rPr>
          <w:t>www.cliclavoro.campania.it</w:t>
        </w:r>
      </w:hyperlink>
      <w:r>
        <w:rPr>
          <w:szCs w:val="24"/>
        </w:rPr>
        <w:t xml:space="preserve"> sezione “Art. 16”.</w:t>
      </w:r>
    </w:p>
    <w:p w:rsidR="00D977B3" w:rsidRDefault="00D977B3" w:rsidP="00AB671A">
      <w:pPr>
        <w:pStyle w:val="Paragrafoelenco"/>
        <w:ind w:left="0" w:firstLine="0"/>
        <w:rPr>
          <w:szCs w:val="24"/>
        </w:rPr>
      </w:pPr>
    </w:p>
    <w:p w:rsidR="00605D8D" w:rsidRPr="00E569B7" w:rsidRDefault="00605D8D" w:rsidP="00605D8D">
      <w:pPr>
        <w:pStyle w:val="Standard"/>
        <w:jc w:val="both"/>
        <w:rPr>
          <w:rFonts w:cs="Times New Roman"/>
          <w:color w:val="000000"/>
          <w:sz w:val="20"/>
          <w:szCs w:val="20"/>
          <w:shd w:val="clear" w:color="auto" w:fill="FFFFFF"/>
        </w:rPr>
      </w:pPr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 xml:space="preserve">Il </w:t>
      </w:r>
      <w:proofErr w:type="spellStart"/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>Funz</w:t>
      </w:r>
      <w:proofErr w:type="spellEnd"/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 xml:space="preserve">. </w:t>
      </w:r>
      <w:proofErr w:type="spellStart"/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>Respons</w:t>
      </w:r>
      <w:proofErr w:type="spellEnd"/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 xml:space="preserve">. del CPI di Napoli Fuorigrotta                         </w:t>
      </w:r>
    </w:p>
    <w:p w:rsidR="00605D8D" w:rsidRDefault="00605D8D" w:rsidP="00605D8D">
      <w:pPr>
        <w:pStyle w:val="Standard"/>
        <w:ind w:left="360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 w:rsidRPr="00E569B7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Dr. </w:t>
      </w:r>
      <w:proofErr w:type="spellStart"/>
      <w:r w:rsidRPr="00E569B7">
        <w:rPr>
          <w:rFonts w:cs="Times New Roman"/>
          <w:i/>
          <w:color w:val="000000"/>
          <w:sz w:val="20"/>
          <w:szCs w:val="20"/>
          <w:shd w:val="clear" w:color="auto" w:fill="FFFFFF"/>
        </w:rPr>
        <w:t>Giannandrea</w:t>
      </w:r>
      <w:proofErr w:type="spellEnd"/>
      <w:r w:rsidRPr="00E569B7">
        <w:rPr>
          <w:rFonts w:cs="Times New Roman"/>
          <w:i/>
          <w:color w:val="000000"/>
          <w:sz w:val="20"/>
          <w:szCs w:val="20"/>
          <w:shd w:val="clear" w:color="auto" w:fill="FFFFFF"/>
        </w:rPr>
        <w:t xml:space="preserve"> Trombino</w:t>
      </w:r>
      <w:r w:rsidRPr="00E569B7">
        <w:rPr>
          <w:rFonts w:cs="Times New Roman"/>
          <w:color w:val="000000"/>
          <w:sz w:val="20"/>
          <w:szCs w:val="20"/>
          <w:shd w:val="clear" w:color="auto" w:fill="FFFFFF"/>
        </w:rPr>
        <w:tab/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 xml:space="preserve">                          </w:t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ab/>
      </w: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 </w:t>
      </w:r>
    </w:p>
    <w:p w:rsidR="00605D8D" w:rsidRDefault="00605D8D" w:rsidP="00605D8D">
      <w:pPr>
        <w:pStyle w:val="Standard"/>
        <w:jc w:val="both"/>
        <w:rPr>
          <w:rFonts w:cs="Times New Roman"/>
          <w:color w:val="000000"/>
          <w:sz w:val="22"/>
          <w:szCs w:val="22"/>
          <w:shd w:val="clear" w:color="auto" w:fill="FFFFFF"/>
        </w:rPr>
      </w:pPr>
      <w:r>
        <w:rPr>
          <w:rFonts w:cs="Times New Roman"/>
          <w:color w:val="000000"/>
          <w:sz w:val="22"/>
          <w:szCs w:val="22"/>
          <w:shd w:val="clear" w:color="auto" w:fill="FFFFFF"/>
        </w:rPr>
        <w:t xml:space="preserve">           </w:t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 xml:space="preserve">  </w:t>
      </w:r>
    </w:p>
    <w:p w:rsidR="00605D8D" w:rsidRPr="006F332B" w:rsidRDefault="00605D8D" w:rsidP="00605D8D">
      <w:pPr>
        <w:pStyle w:val="Standard"/>
        <w:jc w:val="right"/>
        <w:rPr>
          <w:rFonts w:cs="Times New Roman"/>
          <w:bCs/>
          <w:color w:val="000000"/>
          <w:sz w:val="22"/>
          <w:szCs w:val="22"/>
          <w:shd w:val="clear" w:color="auto" w:fill="FFFFFF"/>
        </w:rPr>
      </w:pP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 xml:space="preserve"> Il Dirig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ente</w:t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 xml:space="preserve"> ad </w:t>
      </w:r>
      <w:r>
        <w:rPr>
          <w:rFonts w:cs="Times New Roman"/>
          <w:color w:val="000000"/>
          <w:sz w:val="22"/>
          <w:szCs w:val="22"/>
          <w:shd w:val="clear" w:color="auto" w:fill="FFFFFF"/>
        </w:rPr>
        <w:t>I</w:t>
      </w:r>
      <w:r w:rsidRPr="006F332B">
        <w:rPr>
          <w:rFonts w:cs="Times New Roman"/>
          <w:color w:val="000000"/>
          <w:sz w:val="22"/>
          <w:szCs w:val="22"/>
          <w:shd w:val="clear" w:color="auto" w:fill="FFFFFF"/>
        </w:rPr>
        <w:t xml:space="preserve">nterim della </w:t>
      </w:r>
      <w:r w:rsidRPr="006F332B">
        <w:rPr>
          <w:bCs/>
          <w:sz w:val="22"/>
          <w:szCs w:val="22"/>
        </w:rPr>
        <w:t>U.O.D. 50.11.10</w:t>
      </w:r>
    </w:p>
    <w:p w:rsidR="00D977B3" w:rsidRPr="00E569B7" w:rsidRDefault="00605D8D" w:rsidP="00E569B7">
      <w:pPr>
        <w:pStyle w:val="Standard"/>
        <w:ind w:left="360"/>
        <w:jc w:val="right"/>
        <w:rPr>
          <w:sz w:val="22"/>
          <w:szCs w:val="22"/>
        </w:rPr>
      </w:pPr>
      <w:proofErr w:type="spellStart"/>
      <w:r w:rsidRPr="006F332B">
        <w:rPr>
          <w:rFonts w:cs="Times New Roman"/>
          <w:i/>
          <w:iCs/>
          <w:color w:val="000000"/>
          <w:sz w:val="22"/>
          <w:szCs w:val="22"/>
          <w:shd w:val="clear" w:color="auto" w:fill="FFFFFF"/>
        </w:rPr>
        <w:t>D.ssa</w:t>
      </w:r>
      <w:proofErr w:type="spellEnd"/>
      <w:r w:rsidRPr="006F332B">
        <w:rPr>
          <w:rFonts w:cs="Times New Roman"/>
          <w:i/>
          <w:iCs/>
          <w:color w:val="000000"/>
          <w:sz w:val="22"/>
          <w:szCs w:val="22"/>
          <w:shd w:val="clear" w:color="auto" w:fill="FFFFFF"/>
        </w:rPr>
        <w:t xml:space="preserve"> M. A. D’Urso</w:t>
      </w:r>
    </w:p>
    <w:sectPr w:rsidR="00D977B3" w:rsidRPr="00E569B7">
      <w:pgSz w:w="11906" w:h="16838"/>
      <w:pgMar w:top="360" w:right="1126" w:bottom="1308" w:left="1133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color w:val="000000"/>
        <w:shd w:val="clear" w:color="auto" w:fill="FFFFFF"/>
      </w:rPr>
    </w:lvl>
  </w:abstractNum>
  <w:abstractNum w:abstractNumId="1" w15:restartNumberingAfterBreak="0">
    <w:nsid w:val="0FCD7189"/>
    <w:multiLevelType w:val="multilevel"/>
    <w:tmpl w:val="EE76CB64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19606B6"/>
    <w:multiLevelType w:val="hybridMultilevel"/>
    <w:tmpl w:val="26F4DBF4"/>
    <w:lvl w:ilvl="0" w:tplc="423A1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92440C"/>
    <w:multiLevelType w:val="multilevel"/>
    <w:tmpl w:val="730E6A8C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4" w15:restartNumberingAfterBreak="0">
    <w:nsid w:val="37B436D2"/>
    <w:multiLevelType w:val="multilevel"/>
    <w:tmpl w:val="B2C4900A"/>
    <w:lvl w:ilvl="0">
      <w:start w:val="1"/>
      <w:numFmt w:val="bullet"/>
      <w:lvlText w:val="•"/>
      <w:lvlJc w:val="left"/>
      <w:pPr>
        <w:ind w:left="90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6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3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306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7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5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2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9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6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5" w15:restartNumberingAfterBreak="0">
    <w:nsid w:val="3BE86677"/>
    <w:multiLevelType w:val="multilevel"/>
    <w:tmpl w:val="51E2E0AA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vertAlign w:val="baseline"/>
      </w:rPr>
    </w:lvl>
  </w:abstractNum>
  <w:abstractNum w:abstractNumId="6" w15:restartNumberingAfterBreak="0">
    <w:nsid w:val="5CBD13D5"/>
    <w:multiLevelType w:val="hybridMultilevel"/>
    <w:tmpl w:val="8202F84E"/>
    <w:lvl w:ilvl="0" w:tplc="423A1C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DF29DC"/>
    <w:multiLevelType w:val="multilevel"/>
    <w:tmpl w:val="53A2DDBA"/>
    <w:lvl w:ilvl="0">
      <w:start w:val="1"/>
      <w:numFmt w:val="bullet"/>
      <w:lvlText w:val="•"/>
      <w:lvlJc w:val="left"/>
      <w:pPr>
        <w:ind w:left="72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0"/>
        <w:szCs w:val="24"/>
        <w:u w:val="none" w:color="000000"/>
        <w:effect w:val="none"/>
        <w:vertAlign w:val="baseline"/>
      </w:rPr>
    </w:lvl>
    <w:lvl w:ilvl="1">
      <w:start w:val="1"/>
      <w:numFmt w:val="bullet"/>
      <w:lvlText w:val="o"/>
      <w:lvlJc w:val="left"/>
      <w:pPr>
        <w:ind w:left="144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2">
      <w:start w:val="1"/>
      <w:numFmt w:val="bullet"/>
      <w:lvlText w:val="▪"/>
      <w:lvlJc w:val="left"/>
      <w:pPr>
        <w:ind w:left="21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3">
      <w:start w:val="1"/>
      <w:numFmt w:val="bullet"/>
      <w:lvlText w:val="•"/>
      <w:lvlJc w:val="left"/>
      <w:pPr>
        <w:ind w:left="288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4">
      <w:start w:val="1"/>
      <w:numFmt w:val="bullet"/>
      <w:lvlText w:val="o"/>
      <w:lvlJc w:val="left"/>
      <w:pPr>
        <w:ind w:left="360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5">
      <w:start w:val="1"/>
      <w:numFmt w:val="bullet"/>
      <w:lvlText w:val="▪"/>
      <w:lvlJc w:val="left"/>
      <w:pPr>
        <w:ind w:left="432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6">
      <w:start w:val="1"/>
      <w:numFmt w:val="bullet"/>
      <w:lvlText w:val="•"/>
      <w:lvlJc w:val="left"/>
      <w:pPr>
        <w:ind w:left="5040" w:firstLine="0"/>
      </w:pPr>
      <w:rPr>
        <w:rFonts w:ascii="Arial" w:hAnsi="Arial" w:cs="Aria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7">
      <w:start w:val="1"/>
      <w:numFmt w:val="bullet"/>
      <w:lvlText w:val="o"/>
      <w:lvlJc w:val="left"/>
      <w:pPr>
        <w:ind w:left="576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  <w:lvl w:ilvl="8">
      <w:start w:val="1"/>
      <w:numFmt w:val="bullet"/>
      <w:lvlText w:val="▪"/>
      <w:lvlJc w:val="left"/>
      <w:pPr>
        <w:ind w:left="6480" w:firstLine="0"/>
      </w:pPr>
      <w:rPr>
        <w:rFonts w:ascii="Segoe UI Symbol" w:hAnsi="Segoe UI Symbol" w:cs="Segoe UI Symbol" w:hint="default"/>
        <w:b w:val="0"/>
        <w:i w:val="0"/>
        <w:strike w:val="0"/>
        <w:dstrike w:val="0"/>
        <w:color w:val="000000"/>
        <w:position w:val="0"/>
        <w:sz w:val="24"/>
        <w:szCs w:val="24"/>
        <w:u w:val="none" w:color="000000"/>
        <w:effect w:val="none"/>
        <w:vertAlign w:val="baseline"/>
      </w:rPr>
    </w:lvl>
  </w:abstractNum>
  <w:abstractNum w:abstractNumId="8" w15:restartNumberingAfterBreak="0">
    <w:nsid w:val="69342B3B"/>
    <w:multiLevelType w:val="hybridMultilevel"/>
    <w:tmpl w:val="601ED81C"/>
    <w:lvl w:ilvl="0" w:tplc="423A1C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/>
        <w:sz w:val="22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7"/>
  </w:num>
  <w:num w:numId="7">
    <w:abstractNumId w:val="8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4BDA"/>
    <w:rsid w:val="000B11C6"/>
    <w:rsid w:val="001A3480"/>
    <w:rsid w:val="00387D65"/>
    <w:rsid w:val="00434316"/>
    <w:rsid w:val="004830EB"/>
    <w:rsid w:val="00564BDA"/>
    <w:rsid w:val="00605D8D"/>
    <w:rsid w:val="0066122A"/>
    <w:rsid w:val="00683202"/>
    <w:rsid w:val="006877B5"/>
    <w:rsid w:val="006A0F9F"/>
    <w:rsid w:val="006A5B7E"/>
    <w:rsid w:val="008A00E7"/>
    <w:rsid w:val="00AB671A"/>
    <w:rsid w:val="00D977B3"/>
    <w:rsid w:val="00E569B7"/>
    <w:rsid w:val="00E6723F"/>
    <w:rsid w:val="00E827DB"/>
    <w:rsid w:val="00E96549"/>
    <w:rsid w:val="00EC5EA5"/>
    <w:rsid w:val="00F012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588762-CE70-48CE-B349-86BB51BF8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after="5" w:line="247" w:lineRule="auto"/>
      <w:ind w:left="370" w:right="1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Titolo1">
    <w:name w:val="heading 1"/>
    <w:next w:val="Normale"/>
    <w:link w:val="Titolo1Carattere"/>
    <w:uiPriority w:val="9"/>
    <w:unhideWhenUsed/>
    <w:qFormat/>
    <w:pPr>
      <w:keepNext/>
      <w:keepLines/>
      <w:spacing w:line="259" w:lineRule="auto"/>
      <w:ind w:left="10" w:right="2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qFormat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Ari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Arial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Arial"/>
    </w:rPr>
  </w:style>
  <w:style w:type="paragraph" w:styleId="Paragrafoelenco">
    <w:name w:val="List Paragraph"/>
    <w:basedOn w:val="Normale"/>
    <w:uiPriority w:val="34"/>
    <w:qFormat/>
    <w:rsid w:val="00E96549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B671A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AB671A"/>
    <w:rPr>
      <w:color w:val="605E5C"/>
      <w:shd w:val="clear" w:color="auto" w:fill="E1DFDD"/>
    </w:rPr>
  </w:style>
  <w:style w:type="paragraph" w:customStyle="1" w:styleId="Standard">
    <w:name w:val="Standard"/>
    <w:rsid w:val="00EC5EA5"/>
    <w:pPr>
      <w:widowControl w:val="0"/>
      <w:suppressAutoHyphens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0000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10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://www.cliclavoro.campania.i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egione.campania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495</Words>
  <Characters>2826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ART. 16 Avviso Comune di Letino</vt:lpstr>
    </vt:vector>
  </TitlesOfParts>
  <Company/>
  <LinksUpToDate>false</LinksUpToDate>
  <CharactersWithSpaces>3315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ART. 16 Avviso Comune di Letino</dc:title>
  <dc:subject/>
  <dc:creator>diego</dc:creator>
  <dc:description/>
  <cp:lastModifiedBy>Pasquale Micera</cp:lastModifiedBy>
  <cp:revision>2</cp:revision>
  <cp:lastPrinted>2020-09-11T11:30:00Z</cp:lastPrinted>
  <dcterms:created xsi:type="dcterms:W3CDTF">2020-09-11T11:52:00Z</dcterms:created>
  <dcterms:modified xsi:type="dcterms:W3CDTF">2020-09-11T11:52:00Z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