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6" w:rsidRDefault="00B54066">
      <w:pPr>
        <w:pStyle w:val="BodyText"/>
        <w:ind w:left="4007"/>
        <w:rPr>
          <w:sz w:val="20"/>
        </w:rPr>
      </w:pPr>
      <w:r>
        <w:rPr>
          <w:noProof/>
          <w:sz w:val="20"/>
          <w:lang w:eastAsia="it-IT"/>
        </w:rPr>
        <w:t xml:space="preserve">       </w:t>
      </w:r>
      <w:r w:rsidRPr="00CA0FD7">
        <w:rPr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9.25pt;height:51pt;visibility:visible">
            <v:imagedata r:id="rId5" o:title=""/>
          </v:shape>
        </w:pict>
      </w:r>
      <w:r>
        <w:rPr>
          <w:noProof/>
          <w:sz w:val="20"/>
          <w:lang w:eastAsia="it-IT"/>
        </w:rPr>
        <w:t>1134</w:t>
      </w:r>
    </w:p>
    <w:p w:rsidR="00B54066" w:rsidRDefault="00B54066" w:rsidP="00703D2A">
      <w:pPr>
        <w:pStyle w:val="Heading1"/>
        <w:spacing w:before="133"/>
        <w:ind w:right="1611"/>
        <w:jc w:val="center"/>
      </w:pPr>
      <w:r>
        <w:t>Giunta Regionale della Campania</w:t>
      </w:r>
    </w:p>
    <w:p w:rsidR="00B54066" w:rsidRDefault="00B54066" w:rsidP="00703D2A">
      <w:pPr>
        <w:ind w:left="897" w:right="1611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Direzione Generale Istruzione, Formazione, Lavoro e Politiche Giovanili UOD Servizio Territoriale Provinciale di Napoli</w:t>
      </w:r>
    </w:p>
    <w:p w:rsidR="00B54066" w:rsidRDefault="00B54066" w:rsidP="00703D2A">
      <w:pPr>
        <w:spacing w:before="184"/>
        <w:ind w:left="897" w:right="161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80"/>
          <w:sz w:val="20"/>
        </w:rPr>
        <w:t>Centro per l’Impiego di Pompei</w:t>
      </w:r>
    </w:p>
    <w:p w:rsidR="00B54066" w:rsidRDefault="00B54066" w:rsidP="00703D2A">
      <w:pPr>
        <w:spacing w:before="1"/>
        <w:ind w:left="3023" w:right="37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80"/>
          <w:sz w:val="16"/>
        </w:rPr>
        <w:t>Viale Mazzini, 104 Pompei tel 0818632895</w:t>
      </w:r>
    </w:p>
    <w:p w:rsidR="00B54066" w:rsidRDefault="00B54066" w:rsidP="00703D2A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hyperlink r:id="rId6" w:history="1">
        <w:r w:rsidRPr="00CB4263">
          <w:rPr>
            <w:rStyle w:val="Hyperlink"/>
            <w:sz w:val="20"/>
          </w:rPr>
          <w:t>cpipompei@regione.campania.it</w:t>
        </w:r>
      </w:hyperlink>
    </w:p>
    <w:p w:rsidR="00B54066" w:rsidRDefault="00B54066">
      <w:pPr>
        <w:pStyle w:val="BodyText"/>
        <w:rPr>
          <w:sz w:val="20"/>
        </w:rPr>
      </w:pPr>
    </w:p>
    <w:p w:rsidR="00B54066" w:rsidRDefault="00B54066">
      <w:pPr>
        <w:pStyle w:val="BodyText"/>
        <w:spacing w:before="8"/>
        <w:rPr>
          <w:sz w:val="20"/>
        </w:rPr>
      </w:pPr>
    </w:p>
    <w:p w:rsidR="00B54066" w:rsidRDefault="00B54066">
      <w:pPr>
        <w:pStyle w:val="Heading1"/>
        <w:spacing w:before="90"/>
        <w:ind w:left="212"/>
      </w:pPr>
      <w:r>
        <w:t>Prot. CPI/2021/8100 del 01/02/2021</w:t>
      </w:r>
    </w:p>
    <w:p w:rsidR="00B54066" w:rsidRDefault="00B54066">
      <w:pPr>
        <w:pStyle w:val="BodyText"/>
        <w:rPr>
          <w:b/>
          <w:sz w:val="26"/>
        </w:rPr>
      </w:pPr>
    </w:p>
    <w:p w:rsidR="00B54066" w:rsidRDefault="00B54066">
      <w:pPr>
        <w:pStyle w:val="BodyText"/>
        <w:rPr>
          <w:b/>
          <w:sz w:val="22"/>
        </w:rPr>
      </w:pPr>
    </w:p>
    <w:p w:rsidR="00B54066" w:rsidRDefault="00B54066">
      <w:pPr>
        <w:pStyle w:val="BodyText"/>
        <w:spacing w:before="8"/>
        <w:rPr>
          <w:b/>
          <w:sz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14.1pt;width:445.9pt;height:152.3pt;z-index:-251658240;mso-wrap-distance-left:0;mso-wrap-distance-right:0;mso-position-horizontal-relative:page" filled="f" strokeweight=".48pt">
            <v:textbox style="mso-next-textbox:#_x0000_s1026" inset="0,0,0,0">
              <w:txbxContent>
                <w:p w:rsidR="00B54066" w:rsidRDefault="00B54066"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Approvazione graduatoria revisionata e definitiva avviamento a selezione ex art. </w:t>
                  </w:r>
                  <w:smartTag w:uri="urn:schemas-microsoft-com:office:smarttags" w:element="metricconverter">
                    <w:smartTagPr>
                      <w:attr w:name="ProductID" w:val="16 l"/>
                    </w:smartTagPr>
                    <w:r>
                      <w:rPr>
                        <w:b/>
                        <w:sz w:val="23"/>
                      </w:rPr>
                      <w:t>16 l</w:t>
                    </w:r>
                  </w:smartTag>
                  <w:r>
                    <w:rPr>
                      <w:b/>
                      <w:sz w:val="23"/>
                    </w:rPr>
                    <w:t>. 56/87 del seguente personale:</w:t>
                  </w:r>
                </w:p>
                <w:p w:rsidR="00B54066" w:rsidRDefault="00B54066">
                  <w:pPr>
                    <w:spacing w:before="1"/>
                    <w:ind w:left="103" w:right="1022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cinque (5) unità per il comune di Pompei a tempo indeterminato pieno con la qualifica di esecutore amministrativo categ. B posizione economica iniziale B1 di cui n° due (2) riservate a coloro che abbiano prestato servizio militare senza demerito in ferma prefissata ed in ferma breve ai sensi del’art. 1014 del Dlgs 66/2010</w:t>
                  </w:r>
                </w:p>
              </w:txbxContent>
            </v:textbox>
            <w10:wrap type="topAndBottom" anchorx="page"/>
          </v:shape>
        </w:pict>
      </w:r>
    </w:p>
    <w:p w:rsidR="00B54066" w:rsidRDefault="00B54066">
      <w:pPr>
        <w:pStyle w:val="BodyText"/>
        <w:rPr>
          <w:b/>
          <w:sz w:val="20"/>
        </w:rPr>
      </w:pPr>
    </w:p>
    <w:p w:rsidR="00B54066" w:rsidRDefault="00B54066">
      <w:pPr>
        <w:pStyle w:val="BodyText"/>
        <w:spacing w:before="7"/>
        <w:rPr>
          <w:b/>
          <w:sz w:val="17"/>
        </w:rPr>
      </w:pPr>
    </w:p>
    <w:p w:rsidR="00B54066" w:rsidRDefault="00B54066">
      <w:pPr>
        <w:spacing w:before="90" w:line="276" w:lineRule="exact"/>
        <w:ind w:left="212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Visti</w:t>
      </w:r>
    </w:p>
    <w:p w:rsidR="00B54066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il combinato disposto dell’art. 16 legge 56/87 e dell’art. 35 comma 1 lett. B) del D.lgs 165/2001, relativo ad avviamenti presso Pubbliche Amministrazioni di lavoratori da inquadrare nei livelli retributivi - funzionali per i quali è richiesto il solo requisito della scuola dell’obbligo fatti salvi eventuali ulteriori requisiti per specifiche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professionalità;</w:t>
      </w:r>
    </w:p>
    <w:p w:rsidR="00B54066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4"/>
        <w:jc w:val="both"/>
        <w:rPr>
          <w:rFonts w:ascii="Symbol" w:hAnsi="Symbol"/>
          <w:sz w:val="24"/>
        </w:rPr>
      </w:pPr>
      <w:r>
        <w:rPr>
          <w:sz w:val="24"/>
        </w:rPr>
        <w:t>il paragrafo 25 e segg. dell’allegato alla delibera di Giunta regionale della Campania n. 2104 del 19/11/2004, che disciplina la procedura che i Centri per l’Impiego devono adottare per tale tipologia di</w:t>
      </w:r>
      <w:r>
        <w:rPr>
          <w:spacing w:val="-3"/>
          <w:sz w:val="24"/>
        </w:rPr>
        <w:t xml:space="preserve"> </w:t>
      </w:r>
      <w:r>
        <w:rPr>
          <w:sz w:val="24"/>
        </w:rPr>
        <w:t>selezioni;</w:t>
      </w:r>
    </w:p>
    <w:p w:rsidR="00B54066" w:rsidRDefault="00B54066">
      <w:pPr>
        <w:pStyle w:val="BodyText"/>
        <w:spacing w:line="276" w:lineRule="exact"/>
        <w:ind w:left="496"/>
        <w:jc w:val="both"/>
        <w:rPr>
          <w:b/>
          <w:sz w:val="23"/>
        </w:rPr>
      </w:pPr>
    </w:p>
    <w:p w:rsidR="00B54066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3"/>
        <w:jc w:val="both"/>
        <w:rPr>
          <w:rFonts w:ascii="Symbol" w:hAnsi="Symbol"/>
          <w:sz w:val="24"/>
        </w:rPr>
      </w:pPr>
      <w:r>
        <w:rPr>
          <w:sz w:val="24"/>
        </w:rPr>
        <w:t>La richiesta di avviamento a selezione ai sensi dell’ articolo 16 legge 56/87 del comune di Pompei trasmessa al Centro per l’impiego di Pompei con nota n°25278  del 28/05/20;</w:t>
      </w:r>
    </w:p>
    <w:p w:rsidR="00B54066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l’art. 40 del DL 17 marzo 2020 n. 18, successivamente prorogato dall’art. 76, comma 1 del</w:t>
      </w:r>
      <w:r>
        <w:rPr>
          <w:spacing w:val="42"/>
          <w:sz w:val="24"/>
        </w:rPr>
        <w:t xml:space="preserve"> </w:t>
      </w:r>
      <w:r>
        <w:rPr>
          <w:sz w:val="24"/>
        </w:rPr>
        <w:t>DL</w:t>
      </w:r>
      <w:r>
        <w:rPr>
          <w:spacing w:val="41"/>
          <w:sz w:val="24"/>
        </w:rPr>
        <w:t xml:space="preserve"> </w:t>
      </w:r>
      <w:r>
        <w:rPr>
          <w:sz w:val="24"/>
        </w:rPr>
        <w:t>19</w:t>
      </w:r>
      <w:r>
        <w:rPr>
          <w:spacing w:val="42"/>
          <w:sz w:val="24"/>
        </w:rPr>
        <w:t xml:space="preserve"> </w:t>
      </w:r>
      <w:r>
        <w:rPr>
          <w:sz w:val="24"/>
        </w:rPr>
        <w:t>maggio</w:t>
      </w:r>
      <w:r>
        <w:rPr>
          <w:spacing w:val="42"/>
          <w:sz w:val="24"/>
        </w:rPr>
        <w:t xml:space="preserve"> </w:t>
      </w:r>
      <w:r>
        <w:rPr>
          <w:sz w:val="24"/>
        </w:rPr>
        <w:t>2020</w:t>
      </w:r>
      <w:r>
        <w:rPr>
          <w:spacing w:val="42"/>
          <w:sz w:val="24"/>
        </w:rPr>
        <w:t xml:space="preserve"> </w:t>
      </w:r>
      <w:r>
        <w:rPr>
          <w:sz w:val="24"/>
        </w:rPr>
        <w:t>n.</w:t>
      </w:r>
      <w:r>
        <w:rPr>
          <w:spacing w:val="41"/>
          <w:sz w:val="24"/>
        </w:rPr>
        <w:t xml:space="preserve"> </w:t>
      </w:r>
      <w:r>
        <w:rPr>
          <w:sz w:val="24"/>
        </w:rPr>
        <w:t>34</w:t>
      </w:r>
      <w:r>
        <w:rPr>
          <w:spacing w:val="41"/>
          <w:sz w:val="24"/>
        </w:rPr>
        <w:t xml:space="preserve"> </w:t>
      </w:r>
      <w:r>
        <w:rPr>
          <w:sz w:val="24"/>
        </w:rPr>
        <w:t>fino</w:t>
      </w:r>
      <w:r>
        <w:rPr>
          <w:spacing w:val="42"/>
          <w:sz w:val="24"/>
        </w:rPr>
        <w:t xml:space="preserve"> </w:t>
      </w:r>
      <w:r>
        <w:rPr>
          <w:sz w:val="24"/>
        </w:rPr>
        <w:t>al</w:t>
      </w:r>
      <w:r>
        <w:rPr>
          <w:spacing w:val="42"/>
          <w:sz w:val="24"/>
        </w:rPr>
        <w:t xml:space="preserve"> </w:t>
      </w:r>
      <w:r>
        <w:rPr>
          <w:sz w:val="24"/>
        </w:rPr>
        <w:t>16</w:t>
      </w:r>
      <w:r>
        <w:rPr>
          <w:spacing w:val="42"/>
          <w:sz w:val="24"/>
        </w:rPr>
        <w:t xml:space="preserve"> </w:t>
      </w:r>
      <w:r>
        <w:rPr>
          <w:sz w:val="24"/>
        </w:rPr>
        <w:t>luglio</w:t>
      </w:r>
      <w:r>
        <w:rPr>
          <w:spacing w:val="41"/>
          <w:sz w:val="24"/>
        </w:rPr>
        <w:t xml:space="preserve"> </w:t>
      </w:r>
      <w:r>
        <w:rPr>
          <w:sz w:val="24"/>
        </w:rPr>
        <w:t>2020,</w:t>
      </w:r>
      <w:r>
        <w:rPr>
          <w:spacing w:val="41"/>
          <w:sz w:val="24"/>
        </w:rPr>
        <w:t xml:space="preserve"> </w:t>
      </w: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ha</w:t>
      </w:r>
      <w:r>
        <w:rPr>
          <w:spacing w:val="41"/>
          <w:sz w:val="24"/>
        </w:rPr>
        <w:t xml:space="preserve"> </w:t>
      </w:r>
      <w:r>
        <w:rPr>
          <w:sz w:val="24"/>
        </w:rPr>
        <w:t>previsto</w:t>
      </w:r>
      <w:r>
        <w:rPr>
          <w:spacing w:val="47"/>
          <w:sz w:val="24"/>
        </w:rPr>
        <w:t xml:space="preserve"> </w:t>
      </w:r>
      <w:r>
        <w:rPr>
          <w:sz w:val="24"/>
        </w:rPr>
        <w:t>il</w:t>
      </w:r>
      <w:r>
        <w:rPr>
          <w:spacing w:val="42"/>
          <w:sz w:val="24"/>
        </w:rPr>
        <w:t xml:space="preserve"> </w:t>
      </w:r>
      <w:r>
        <w:rPr>
          <w:sz w:val="24"/>
        </w:rPr>
        <w:t>periodo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</w:p>
    <w:p w:rsidR="00B54066" w:rsidRDefault="00B54066">
      <w:pPr>
        <w:pStyle w:val="BodyText"/>
        <w:rPr>
          <w:sz w:val="20"/>
        </w:rPr>
      </w:pPr>
    </w:p>
    <w:p w:rsidR="00B54066" w:rsidRDefault="00B54066">
      <w:pPr>
        <w:pStyle w:val="BodyText"/>
        <w:spacing w:before="2"/>
        <w:rPr>
          <w:sz w:val="16"/>
        </w:rPr>
      </w:pPr>
    </w:p>
    <w:p w:rsidR="00B54066" w:rsidRDefault="00B54066">
      <w:pPr>
        <w:pStyle w:val="BodyText"/>
        <w:spacing w:before="90"/>
        <w:ind w:right="923"/>
        <w:jc w:val="right"/>
      </w:pPr>
      <w:r>
        <w:t>1</w:t>
      </w:r>
    </w:p>
    <w:p w:rsidR="00B54066" w:rsidRDefault="00B54066">
      <w:pPr>
        <w:jc w:val="right"/>
        <w:sectPr w:rsidR="00B54066">
          <w:type w:val="continuous"/>
          <w:pgSz w:w="11910" w:h="16840"/>
          <w:pgMar w:top="560" w:right="1060" w:bottom="280" w:left="920" w:header="720" w:footer="720" w:gutter="0"/>
          <w:cols w:space="720"/>
        </w:sectPr>
      </w:pPr>
    </w:p>
    <w:p w:rsidR="00B54066" w:rsidRDefault="00B54066">
      <w:pPr>
        <w:pStyle w:val="BodyText"/>
        <w:ind w:left="4007"/>
        <w:rPr>
          <w:sz w:val="20"/>
        </w:rPr>
      </w:pPr>
      <w:r w:rsidRPr="00CA0FD7">
        <w:rPr>
          <w:noProof/>
          <w:sz w:val="20"/>
          <w:lang w:eastAsia="it-IT"/>
        </w:rPr>
        <w:pict>
          <v:shape id="_x0000_i1026" type="#_x0000_t75" style="width:59.25pt;height:51pt;visibility:visible">
            <v:imagedata r:id="rId5" o:title=""/>
          </v:shape>
        </w:pict>
      </w:r>
    </w:p>
    <w:p w:rsidR="00B54066" w:rsidRDefault="00B54066">
      <w:pPr>
        <w:pStyle w:val="Heading1"/>
        <w:spacing w:before="133"/>
        <w:ind w:right="1611"/>
        <w:jc w:val="center"/>
      </w:pPr>
      <w:r>
        <w:t>Giunta Regionale della Campania</w:t>
      </w:r>
    </w:p>
    <w:p w:rsidR="00B54066" w:rsidRDefault="00B54066">
      <w:pPr>
        <w:ind w:left="897" w:right="1611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Direzione Generale Istruzione, Formazione, Lavoro e Politiche Giovanili UOD Servizio Territoriale Provinciale di Napoli</w:t>
      </w:r>
    </w:p>
    <w:p w:rsidR="00B54066" w:rsidRDefault="00B54066">
      <w:pPr>
        <w:spacing w:before="184"/>
        <w:ind w:left="897" w:right="161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80"/>
          <w:sz w:val="20"/>
        </w:rPr>
        <w:t>Centro per l’Impiego di Pompei</w:t>
      </w:r>
    </w:p>
    <w:p w:rsidR="00B54066" w:rsidRPr="00727519" w:rsidRDefault="00B54066" w:rsidP="00727519">
      <w:pPr>
        <w:spacing w:before="1"/>
        <w:ind w:left="3023" w:right="37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0080"/>
          <w:sz w:val="16"/>
        </w:rPr>
        <w:t>Viale Mazzini, 104, Pompei tel. 0818632895</w:t>
      </w:r>
      <w:hyperlink r:id="rId7" w:history="1">
        <w:r w:rsidRPr="002670C9">
          <w:rPr>
            <w:rStyle w:val="Hyperlink"/>
            <w:rFonts w:ascii="Times New Roman" w:eastAsia="Times New Roman" w:cs="Carlito"/>
            <w:sz w:val="16"/>
            <w:u w:color="0000FF"/>
          </w:rPr>
          <w:t>cpipompei@regione.campania.it</w:t>
        </w:r>
        <w:r w:rsidRPr="002670C9">
          <w:rPr>
            <w:rStyle w:val="Hyperlink"/>
            <w:rFonts w:ascii="Times New Roman" w:eastAsia="Times New Roman" w:cs="Carlito"/>
            <w:sz w:val="16"/>
          </w:rPr>
          <w:t xml:space="preserve">, </w:t>
        </w:r>
      </w:hyperlink>
      <w:hyperlink r:id="rId8" w:history="1">
        <w:r w:rsidRPr="002670C9">
          <w:rPr>
            <w:rStyle w:val="Hyperlink"/>
            <w:rFonts w:ascii="Times New Roman" w:eastAsia="Times New Roman" w:cs="Carlito"/>
            <w:sz w:val="16"/>
            <w:u w:color="0000FF"/>
          </w:rPr>
          <w:t>cpipompei@pec.regione.campania.it</w:t>
        </w:r>
      </w:hyperlink>
    </w:p>
    <w:p w:rsidR="00B54066" w:rsidRDefault="00B54066">
      <w:pPr>
        <w:pStyle w:val="BodyText"/>
        <w:rPr>
          <w:sz w:val="20"/>
        </w:rPr>
      </w:pPr>
    </w:p>
    <w:p w:rsidR="00B54066" w:rsidRDefault="00B54066">
      <w:pPr>
        <w:pStyle w:val="BodyText"/>
        <w:spacing w:before="8"/>
        <w:rPr>
          <w:sz w:val="20"/>
        </w:rPr>
      </w:pPr>
    </w:p>
    <w:p w:rsidR="00B54066" w:rsidRDefault="00B54066">
      <w:pPr>
        <w:pStyle w:val="BodyText"/>
        <w:spacing w:before="90"/>
        <w:ind w:left="496" w:right="922"/>
        <w:jc w:val="both"/>
      </w:pPr>
      <w:r>
        <w:t>sospensione per l’emergenza da Covid 19, di tutte le procedure di avviamento a selezione, ai sensi dell’art.16 legge 56/87;</w:t>
      </w:r>
    </w:p>
    <w:p w:rsidR="00B54066" w:rsidRPr="00A06351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l’Avviso pubblico prot. CPI/2020/77438  pubblicato il 30/07/2020 sul sito istituzionale della Regione Campania, con il quale si è provveduto a rendere noti i termini e le modalità per partecipare alla procedura di avviamento a selezione ai sensi dell’art. 16 legge</w:t>
      </w:r>
      <w:r>
        <w:rPr>
          <w:spacing w:val="-2"/>
          <w:sz w:val="24"/>
        </w:rPr>
        <w:t xml:space="preserve"> </w:t>
      </w:r>
      <w:r>
        <w:rPr>
          <w:sz w:val="24"/>
        </w:rPr>
        <w:t>56/87;</w:t>
      </w:r>
    </w:p>
    <w:p w:rsidR="00B54066" w:rsidRPr="00A06351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l’art 1014 del Dlgs 66/2010 che stabilisce la riserva di posti nella misura del 30% nelle assunzioni delle Pubbliche Amministrazioni per coloro che abbiano prestato servizio militare senza demerito in ferma prefissata ed in ferma breve;</w:t>
      </w:r>
    </w:p>
    <w:p w:rsidR="00B54066" w:rsidRPr="00313775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il comma 4 art. 1014 del Dlgs 66/2010 che stabilisce: “ Se la riserva per i volontari in ferma prefissata ed in ferma breve nei concorsi per le assunzioni nelle carriere iniziali delle amministrazioni indicate nei commi precedenti non può operare integralmente o parzialmente perché dà luogo a frazioni di posto, tale frazione si cumula con la riserva relativa ad altri concorsi banditi dalla stessa amministrazione ovvero ne è prevista l’utilizzazione nell’ipotesi in cui l’amministrazione procede ad assunzioni attingendo dalla graduatoria degli idonei;</w:t>
      </w:r>
    </w:p>
    <w:p w:rsidR="00B54066" w:rsidRPr="00313775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che il 30% del numero delle unità richieste è frazione di posto (1,5)</w:t>
      </w:r>
    </w:p>
    <w:p w:rsidR="00B54066" w:rsidRPr="00313775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che nel bando (richiesta Comune di Pompei n° 17532 del 20/03/2020) di avviamento a selezione di n°3 operai specializzati si è determinata una frazione di posto pari a 0,9 non dando luogo alla riserva di posti relativi a coloro che abbiano prestato servizio militare senza demerito in ferma prefissata ed in ferma breve;</w:t>
      </w:r>
    </w:p>
    <w:p w:rsidR="00B54066" w:rsidRPr="00533C24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che la residua frazione di posto dello 0,9 si cumulerà con la riserva di 1,5 relativa all’avviamento a selezione di esecutori amministrativi, per un totale di 2,4 che determina un valore di n° 2 unità da riservare a coloro che abbiano prestato servizio militare senza demerito in ferma prefissata ed in ferma breve.</w:t>
      </w:r>
    </w:p>
    <w:p w:rsidR="00B54066" w:rsidRPr="00533C24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Il provvedimento n° 113440 del 26/10/2020 di approvazione e pubblicazione della graduatoria provvisoria relativa all’avviamento a selezione di n° 5 esecutori amministrativi c/o il Comune di Pompei di cui n° 2 posti riservati ai militari in ferma breve e prefissata congedati senza demerito ai sensi dell’art. 1014 del Dlgs 66/201°</w:t>
      </w:r>
    </w:p>
    <w:p w:rsidR="00B54066" w:rsidRPr="00550D0C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 xml:space="preserve">La pubblicazione della suindicata graduatoria presso il sito della Regione Campania Amministrazione trasparente – sezione Bandi e Concorsi – Avviamenti a selezione Centri per l’Impiego ex art. </w:t>
      </w:r>
      <w:smartTag w:uri="urn:schemas-microsoft-com:office:smarttags" w:element="metricconverter">
        <w:smartTagPr>
          <w:attr w:name="ProductID" w:val="16 l"/>
        </w:smartTagPr>
        <w:r>
          <w:rPr>
            <w:sz w:val="24"/>
          </w:rPr>
          <w:t>16 l</w:t>
        </w:r>
      </w:smartTag>
      <w:r>
        <w:rPr>
          <w:sz w:val="24"/>
        </w:rPr>
        <w:t xml:space="preserve">. 56/87 per giorni </w:t>
      </w:r>
      <w:smartTag w:uri="urn:schemas-microsoft-com:office:smarttags" w:element="metricconverter">
        <w:smartTagPr>
          <w:attr w:name="ProductID" w:val="10 a"/>
        </w:smartTagPr>
        <w:r>
          <w:rPr>
            <w:sz w:val="24"/>
          </w:rPr>
          <w:t>10 a</w:t>
        </w:r>
      </w:smartTag>
      <w:r>
        <w:rPr>
          <w:sz w:val="24"/>
        </w:rPr>
        <w:t xml:space="preserve"> far data dal 26/10/2020</w:t>
      </w:r>
    </w:p>
    <w:p w:rsidR="00B54066" w:rsidRPr="00550D0C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>La nota del Comune di Pompei n° 117643 del 02/11/2020 con la quale l’Ente comunica la volontà del Sindaco di sospendere la procedura di avviamento a selezione fino al 31/01/2021 per motivazioni legate ad una più efficace e diversa gestione del personale</w:t>
      </w:r>
    </w:p>
    <w:p w:rsidR="00B54066" w:rsidRDefault="00B54066">
      <w:pPr>
        <w:pStyle w:val="ListParagraph"/>
        <w:numPr>
          <w:ilvl w:val="0"/>
          <w:numId w:val="2"/>
        </w:numPr>
        <w:tabs>
          <w:tab w:val="left" w:pos="497"/>
        </w:tabs>
        <w:ind w:right="922"/>
        <w:jc w:val="both"/>
        <w:rPr>
          <w:rFonts w:ascii="Symbol" w:hAnsi="Symbol"/>
          <w:sz w:val="24"/>
        </w:rPr>
      </w:pPr>
      <w:r>
        <w:rPr>
          <w:sz w:val="24"/>
        </w:rPr>
        <w:t xml:space="preserve">La nota congiunta della Regione Campania Direzione Generale Istruzione Formazione Lavoro e Centro per l’Impiego di Pompei con cui si chiede al Comune di Pompei di specificare se la richiesta di cui alla nota n° 117643 sia di revoca o di mera sospensione precisando che, in caso di sospensione, il Centro per l’Impiego di Pompei completerà comunque la parte procedurale di propria competenza. </w:t>
      </w: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</w:pP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</w:pP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54066" w:rsidRDefault="00B54066" w:rsidP="00240645">
      <w:pPr>
        <w:pStyle w:val="ListParagraph"/>
        <w:tabs>
          <w:tab w:val="left" w:pos="497"/>
        </w:tabs>
        <w:ind w:left="212" w:right="921" w:firstLine="0"/>
        <w:jc w:val="both"/>
        <w:rPr>
          <w:b/>
        </w:rPr>
      </w:pPr>
    </w:p>
    <w:p w:rsidR="00B54066" w:rsidRPr="00240645" w:rsidRDefault="00B54066" w:rsidP="00240645">
      <w:pPr>
        <w:pStyle w:val="ListParagraph"/>
        <w:tabs>
          <w:tab w:val="left" w:pos="497"/>
        </w:tabs>
        <w:ind w:left="212" w:right="921" w:firstLine="0"/>
        <w:jc w:val="both"/>
        <w:rPr>
          <w:rFonts w:ascii="Symbol" w:hAnsi="Symbol"/>
          <w:b/>
          <w:sz w:val="24"/>
        </w:rPr>
      </w:pPr>
      <w:r w:rsidRPr="00240645">
        <w:rPr>
          <w:b/>
        </w:rPr>
        <w:t>Preso atto</w:t>
      </w:r>
    </w:p>
    <w:p w:rsidR="00B54066" w:rsidRPr="00DB1EA0" w:rsidRDefault="00B54066" w:rsidP="00C64469">
      <w:pPr>
        <w:pStyle w:val="ListParagraph"/>
        <w:numPr>
          <w:ilvl w:val="0"/>
          <w:numId w:val="2"/>
        </w:numPr>
        <w:tabs>
          <w:tab w:val="left" w:pos="497"/>
        </w:tabs>
        <w:ind w:right="926"/>
        <w:jc w:val="both"/>
        <w:rPr>
          <w:rFonts w:ascii="Symbol" w:hAnsi="Symbol"/>
          <w:sz w:val="24"/>
        </w:rPr>
      </w:pPr>
      <w:r>
        <w:rPr>
          <w:sz w:val="24"/>
        </w:rPr>
        <w:t>delle verifiche eseguite sulle dichiarazioni dei candidati relativamente agli elementi autocertificati, espletate d’ufficio sulle prime 60 posizioni e sulle istanze di riesame presentate entro giorni 10 dalla pubblicazione della graduatoria provvisoria con conseguente revisione di alcune posizioni</w:t>
      </w:r>
    </w:p>
    <w:p w:rsidR="00B54066" w:rsidRPr="00DB1EA0" w:rsidRDefault="00B54066" w:rsidP="00C64469">
      <w:pPr>
        <w:pStyle w:val="ListParagraph"/>
        <w:numPr>
          <w:ilvl w:val="0"/>
          <w:numId w:val="2"/>
        </w:numPr>
        <w:tabs>
          <w:tab w:val="left" w:pos="497"/>
        </w:tabs>
        <w:ind w:right="926"/>
        <w:jc w:val="both"/>
        <w:rPr>
          <w:rFonts w:ascii="Symbol" w:hAnsi="Symbol"/>
          <w:sz w:val="24"/>
        </w:rPr>
      </w:pPr>
      <w:r>
        <w:rPr>
          <w:b/>
          <w:sz w:val="24"/>
        </w:rPr>
        <w:t>Considerata</w:t>
      </w:r>
    </w:p>
    <w:p w:rsidR="00B54066" w:rsidRPr="00DB1EA0" w:rsidRDefault="00B54066" w:rsidP="00DB1EA0">
      <w:pPr>
        <w:pStyle w:val="ListParagraph"/>
        <w:tabs>
          <w:tab w:val="left" w:pos="497"/>
        </w:tabs>
        <w:ind w:left="212" w:right="92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     la decorrenza del termine di sospensione richiesto dal Comune di Pompei con nota n°    117643 del 02/11/2020</w:t>
      </w:r>
    </w:p>
    <w:p w:rsidR="00B54066" w:rsidRDefault="00B54066">
      <w:pPr>
        <w:pStyle w:val="Heading1"/>
        <w:spacing w:before="119"/>
        <w:ind w:left="4101"/>
      </w:pPr>
      <w:r>
        <w:t>si dispone</w:t>
      </w:r>
    </w:p>
    <w:p w:rsidR="00B54066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L’approvazione e la</w:t>
      </w:r>
      <w:r w:rsidRPr="00240645">
        <w:rPr>
          <w:sz w:val="24"/>
        </w:rPr>
        <w:t xml:space="preserve"> pubblicazione dell’ </w:t>
      </w:r>
      <w:r>
        <w:rPr>
          <w:sz w:val="24"/>
        </w:rPr>
        <w:t>allegata graduatoria revisionata e definitiva</w:t>
      </w:r>
      <w:r w:rsidRPr="00240645">
        <w:rPr>
          <w:sz w:val="24"/>
        </w:rPr>
        <w:t xml:space="preserve"> ordinata sulla base del codice di iscrizione rilasciato all’ atto della presentazione della domanda al fine di salvaguardare la tutela dell</w:t>
      </w:r>
      <w:r>
        <w:rPr>
          <w:sz w:val="24"/>
        </w:rPr>
        <w:t xml:space="preserve">a privacy dei singoli candidati sul sito istituzionale della Regione Campania sezione Amministrazione Trasparente – Bandi di concorso – Avviamenti a selezione ex art. </w:t>
      </w:r>
      <w:smartTag w:uri="urn:schemas-microsoft-com:office:smarttags" w:element="metricconverter">
        <w:smartTagPr>
          <w:attr w:name="ProductID" w:val="16 l"/>
        </w:smartTagPr>
        <w:r>
          <w:rPr>
            <w:sz w:val="24"/>
          </w:rPr>
          <w:t>16 l</w:t>
        </w:r>
      </w:smartTag>
      <w:r>
        <w:rPr>
          <w:sz w:val="24"/>
        </w:rPr>
        <w:t>. 56/87.</w:t>
      </w:r>
    </w:p>
    <w:p w:rsidR="00B54066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Tale pubblicazione avrà valore di notifica per gli interessati a tutti gli effetti di legge.</w:t>
      </w:r>
    </w:p>
    <w:p w:rsidR="00B54066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>Con separata nota saranno trasmessi al Comune di Pompei, ai sensi del paragrafo 25 e segg. della Delibera Giunta regionale della Campania n° 2104/04 i nominativi dei lavoratori da avviare a selezione in numero doppio rispetto a quelli richiesti in ordine strettamente di graduatoria.</w:t>
      </w:r>
    </w:p>
    <w:p w:rsidR="00B54066" w:rsidRPr="00240645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  <w:r>
        <w:rPr>
          <w:sz w:val="24"/>
        </w:rPr>
        <w:t xml:space="preserve">In particolare saranno comunicati n° 6 nominativi relativamente al profilo di esecutore amministrativo e n° 4 nominativi relativamente al profilo di esecutore amministrativo riservati agli ex militari in ferma breve e prefissata di cui all’art. 1014 del DLgs 66/2010. La comunicazione avverrà sulla base dei recapiti comunicati in sede di redazione della domanda di partecipazione </w:t>
      </w:r>
    </w:p>
    <w:p w:rsidR="00B54066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</w:p>
    <w:p w:rsidR="00B54066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</w:p>
    <w:p w:rsidR="00B54066" w:rsidRPr="00240645" w:rsidRDefault="00B54066" w:rsidP="00240645">
      <w:pPr>
        <w:pStyle w:val="ListParagraph"/>
        <w:tabs>
          <w:tab w:val="left" w:pos="497"/>
        </w:tabs>
        <w:ind w:left="212" w:right="922" w:firstLine="0"/>
        <w:jc w:val="both"/>
        <w:rPr>
          <w:sz w:val="24"/>
        </w:rPr>
      </w:pPr>
    </w:p>
    <w:p w:rsidR="00B54066" w:rsidRDefault="00B54066" w:rsidP="00B940A5">
      <w:pPr>
        <w:pStyle w:val="BodyText"/>
        <w:tabs>
          <w:tab w:val="left" w:pos="6610"/>
        </w:tabs>
      </w:pPr>
      <w:r>
        <w:t>Il Funzionario Responsabile</w:t>
      </w:r>
      <w:r>
        <w:rPr>
          <w:spacing w:val="-6"/>
        </w:rPr>
        <w:t xml:space="preserve"> </w:t>
      </w:r>
      <w:r>
        <w:t>del CPI                         Il</w:t>
      </w:r>
      <w:r>
        <w:rPr>
          <w:spacing w:val="-1"/>
        </w:rPr>
        <w:t xml:space="preserve"> </w:t>
      </w:r>
      <w:r>
        <w:t>Dirigente ad interim UOD   501110 TP di Napoli</w:t>
      </w:r>
    </w:p>
    <w:p w:rsidR="00B54066" w:rsidRDefault="00B54066" w:rsidP="00B940A5">
      <w:pPr>
        <w:tabs>
          <w:tab w:val="left" w:pos="6058"/>
        </w:tabs>
        <w:ind w:left="693"/>
        <w:rPr>
          <w:rFonts w:ascii="Times New Roman" w:eastAsia="Times New Roman"/>
          <w:i/>
          <w:sz w:val="24"/>
        </w:rPr>
      </w:pPr>
      <w:r>
        <w:rPr>
          <w:rFonts w:ascii="Times New Roman" w:eastAsia="Times New Roman"/>
          <w:i/>
          <w:sz w:val="24"/>
        </w:rPr>
        <w:t>Dott. Carmine Scafa</w:t>
      </w:r>
      <w:r>
        <w:rPr>
          <w:rFonts w:ascii="Times New Roman" w:eastAsia="Times New Roman"/>
          <w:i/>
          <w:sz w:val="24"/>
        </w:rPr>
        <w:tab/>
        <w:t>Dott.ssa Maria Antonietta D</w:t>
      </w:r>
      <w:r>
        <w:rPr>
          <w:rFonts w:ascii="Times New Roman" w:eastAsia="Times New Roman"/>
          <w:i/>
          <w:sz w:val="24"/>
        </w:rPr>
        <w:t>’</w:t>
      </w:r>
      <w:r>
        <w:rPr>
          <w:rFonts w:ascii="Times New Roman" w:eastAsia="Times New Roman"/>
          <w:i/>
          <w:sz w:val="24"/>
        </w:rPr>
        <w:t>Urso</w:t>
      </w:r>
    </w:p>
    <w:p w:rsidR="00B54066" w:rsidRDefault="00B54066" w:rsidP="00B940A5">
      <w:pPr>
        <w:tabs>
          <w:tab w:val="left" w:pos="6058"/>
        </w:tabs>
        <w:ind w:left="693"/>
        <w:rPr>
          <w:rFonts w:ascii="Times New Roman"/>
          <w:i/>
          <w:sz w:val="24"/>
        </w:rPr>
      </w:pPr>
    </w:p>
    <w:p w:rsidR="00B54066" w:rsidRPr="00240645" w:rsidRDefault="00B54066" w:rsidP="00B940A5">
      <w:pPr>
        <w:pStyle w:val="ListParagraph"/>
        <w:tabs>
          <w:tab w:val="left" w:pos="497"/>
        </w:tabs>
        <w:ind w:left="0" w:right="922" w:firstLine="0"/>
        <w:jc w:val="both"/>
        <w:rPr>
          <w:sz w:val="24"/>
        </w:rPr>
        <w:sectPr w:rsidR="00B54066" w:rsidRPr="00240645">
          <w:pgSz w:w="11910" w:h="16840"/>
          <w:pgMar w:top="560" w:right="1060" w:bottom="280" w:left="920" w:header="720" w:footer="720" w:gutter="0"/>
          <w:cols w:space="720"/>
        </w:sectPr>
      </w:pPr>
      <w:r>
        <w:rPr>
          <w:i/>
          <w:sz w:val="24"/>
        </w:rPr>
        <w:t xml:space="preserve">              </w:t>
      </w:r>
      <w:r w:rsidRPr="00615874">
        <w:rPr>
          <w:i/>
          <w:sz w:val="24"/>
        </w:rPr>
        <w:pict>
          <v:shape id="_x0000_i1027" type="#_x0000_t75" style="width:106.5pt;height:63.75pt">
            <v:imagedata r:id="rId9" o:title=""/>
          </v:shape>
        </w:pict>
      </w:r>
    </w:p>
    <w:p w:rsidR="00B54066" w:rsidRDefault="00B54066">
      <w:pPr>
        <w:rPr>
          <w:rFonts w:ascii="Times New Roman"/>
          <w:sz w:val="24"/>
        </w:rPr>
        <w:sectPr w:rsidR="00B54066">
          <w:pgSz w:w="11910" w:h="16840"/>
          <w:pgMar w:top="560" w:right="1060" w:bottom="280" w:left="920" w:header="720" w:footer="720" w:gutter="0"/>
          <w:cols w:space="720"/>
        </w:sectPr>
      </w:pPr>
    </w:p>
    <w:p w:rsidR="00B54066" w:rsidRDefault="00B54066" w:rsidP="00182ECF">
      <w:pPr>
        <w:pStyle w:val="BodyText"/>
        <w:ind w:right="38"/>
        <w:jc w:val="right"/>
        <w:rPr>
          <w:rFonts w:ascii="Trebuchet MS"/>
          <w:sz w:val="15"/>
        </w:rPr>
      </w:pPr>
      <w:r>
        <w:br w:type="column"/>
      </w:r>
    </w:p>
    <w:p w:rsidR="00B54066" w:rsidRDefault="00B54066">
      <w:pPr>
        <w:rPr>
          <w:rFonts w:ascii="Trebuchet MS"/>
          <w:sz w:val="15"/>
        </w:rPr>
        <w:sectPr w:rsidR="00B54066">
          <w:type w:val="continuous"/>
          <w:pgSz w:w="11910" w:h="16840"/>
          <w:pgMar w:top="560" w:right="1060" w:bottom="280" w:left="920" w:header="720" w:footer="720" w:gutter="0"/>
          <w:cols w:num="3" w:space="720" w:equalWidth="0">
            <w:col w:w="2450" w:space="589"/>
            <w:col w:w="4453" w:space="39"/>
            <w:col w:w="2399"/>
          </w:cols>
        </w:sect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rPr>
          <w:rFonts w:ascii="Trebuchet MS"/>
          <w:sz w:val="20"/>
        </w:rPr>
      </w:pPr>
    </w:p>
    <w:p w:rsidR="00B54066" w:rsidRDefault="00B54066">
      <w:pPr>
        <w:pStyle w:val="BodyText"/>
        <w:spacing w:before="11"/>
        <w:rPr>
          <w:rFonts w:ascii="Trebuchet MS"/>
          <w:sz w:val="16"/>
        </w:rPr>
      </w:pPr>
    </w:p>
    <w:p w:rsidR="00B54066" w:rsidRDefault="00B54066">
      <w:pPr>
        <w:pStyle w:val="BodyText"/>
        <w:spacing w:before="90"/>
        <w:ind w:right="923"/>
        <w:jc w:val="right"/>
      </w:pPr>
      <w:r>
        <w:t>3</w:t>
      </w:r>
    </w:p>
    <w:p w:rsidR="00B54066" w:rsidRDefault="00B54066">
      <w:pPr>
        <w:jc w:val="right"/>
        <w:sectPr w:rsidR="00B54066">
          <w:type w:val="continuous"/>
          <w:pgSz w:w="11910" w:h="16840"/>
          <w:pgMar w:top="560" w:right="1060" w:bottom="280" w:left="920" w:header="720" w:footer="720" w:gutter="0"/>
          <w:cols w:space="720"/>
        </w:sectPr>
      </w:pPr>
    </w:p>
    <w:p w:rsidR="00B54066" w:rsidRDefault="00B54066">
      <w:pPr>
        <w:pStyle w:val="BodyText"/>
        <w:spacing w:before="1"/>
        <w:rPr>
          <w:sz w:val="11"/>
        </w:rPr>
      </w:pPr>
    </w:p>
    <w:p w:rsidR="00B54066" w:rsidRDefault="00B54066">
      <w:pPr>
        <w:pStyle w:val="BodyText"/>
        <w:ind w:left="6807"/>
        <w:rPr>
          <w:sz w:val="20"/>
        </w:rPr>
      </w:pPr>
    </w:p>
    <w:p w:rsidR="00B54066" w:rsidRDefault="00B54066">
      <w:pPr>
        <w:pStyle w:val="BodyText"/>
        <w:spacing w:before="4"/>
        <w:rPr>
          <w:sz w:val="20"/>
        </w:rPr>
      </w:pPr>
    </w:p>
    <w:p w:rsidR="00B54066" w:rsidRDefault="00B54066">
      <w:pPr>
        <w:rPr>
          <w:rFonts w:ascii="Arial"/>
          <w:sz w:val="10"/>
        </w:rPr>
        <w:sectPr w:rsidR="00B54066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B54066" w:rsidRDefault="00B54066">
      <w:pPr>
        <w:pStyle w:val="BodyText"/>
        <w:rPr>
          <w:rFonts w:ascii="Arial"/>
          <w:b/>
          <w:sz w:val="20"/>
        </w:rPr>
      </w:pPr>
    </w:p>
    <w:p w:rsidR="00B54066" w:rsidRDefault="00B54066">
      <w:pPr>
        <w:pStyle w:val="BodyText"/>
        <w:rPr>
          <w:rFonts w:ascii="Arial"/>
          <w:b/>
          <w:sz w:val="20"/>
        </w:rPr>
      </w:pPr>
    </w:p>
    <w:p w:rsidR="00B54066" w:rsidRDefault="00B54066">
      <w:pPr>
        <w:pStyle w:val="BodyText"/>
        <w:rPr>
          <w:rFonts w:ascii="Arial"/>
          <w:b/>
          <w:sz w:val="20"/>
        </w:rPr>
      </w:pPr>
    </w:p>
    <w:p w:rsidR="00B54066" w:rsidRDefault="00B54066">
      <w:pPr>
        <w:pStyle w:val="BodyText"/>
        <w:rPr>
          <w:rFonts w:ascii="Arial"/>
          <w:b/>
          <w:sz w:val="20"/>
        </w:rPr>
      </w:pPr>
    </w:p>
    <w:sectPr w:rsidR="00B54066" w:rsidSect="00402F3A">
      <w:type w:val="continuous"/>
      <w:pgSz w:w="16840" w:h="11910" w:orient="landscape"/>
      <w:pgMar w:top="560" w:right="140" w:bottom="280" w:left="460" w:header="720" w:footer="720" w:gutter="0"/>
      <w:cols w:num="2" w:space="720" w:equalWidth="0">
        <w:col w:w="10452" w:space="40"/>
        <w:col w:w="5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70E"/>
    <w:multiLevelType w:val="hybridMultilevel"/>
    <w:tmpl w:val="FFFFFFFF"/>
    <w:lvl w:ilvl="0" w:tplc="0A8851EE">
      <w:numFmt w:val="bullet"/>
      <w:lvlText w:val=""/>
      <w:lvlJc w:val="left"/>
      <w:pPr>
        <w:ind w:left="496" w:hanging="284"/>
      </w:pPr>
      <w:rPr>
        <w:rFonts w:hint="default"/>
        <w:w w:val="100"/>
      </w:rPr>
    </w:lvl>
    <w:lvl w:ilvl="1" w:tplc="6FCE8EC4"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7454225C">
      <w:numFmt w:val="bullet"/>
      <w:lvlText w:val="•"/>
      <w:lvlJc w:val="left"/>
      <w:pPr>
        <w:ind w:left="2385" w:hanging="284"/>
      </w:pPr>
      <w:rPr>
        <w:rFonts w:hint="default"/>
      </w:rPr>
    </w:lvl>
    <w:lvl w:ilvl="3" w:tplc="88C09E66">
      <w:numFmt w:val="bullet"/>
      <w:lvlText w:val="•"/>
      <w:lvlJc w:val="left"/>
      <w:pPr>
        <w:ind w:left="3327" w:hanging="284"/>
      </w:pPr>
      <w:rPr>
        <w:rFonts w:hint="default"/>
      </w:rPr>
    </w:lvl>
    <w:lvl w:ilvl="4" w:tplc="50DED414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92CC47E4">
      <w:numFmt w:val="bullet"/>
      <w:lvlText w:val="•"/>
      <w:lvlJc w:val="left"/>
      <w:pPr>
        <w:ind w:left="5213" w:hanging="284"/>
      </w:pPr>
      <w:rPr>
        <w:rFonts w:hint="default"/>
      </w:rPr>
    </w:lvl>
    <w:lvl w:ilvl="6" w:tplc="6540A714">
      <w:numFmt w:val="bullet"/>
      <w:lvlText w:val="•"/>
      <w:lvlJc w:val="left"/>
      <w:pPr>
        <w:ind w:left="6155" w:hanging="284"/>
      </w:pPr>
      <w:rPr>
        <w:rFonts w:hint="default"/>
      </w:rPr>
    </w:lvl>
    <w:lvl w:ilvl="7" w:tplc="3260FEC4">
      <w:numFmt w:val="bullet"/>
      <w:lvlText w:val="•"/>
      <w:lvlJc w:val="left"/>
      <w:pPr>
        <w:ind w:left="7098" w:hanging="284"/>
      </w:pPr>
      <w:rPr>
        <w:rFonts w:hint="default"/>
      </w:rPr>
    </w:lvl>
    <w:lvl w:ilvl="8" w:tplc="3AD0B0D0">
      <w:numFmt w:val="bullet"/>
      <w:lvlText w:val="•"/>
      <w:lvlJc w:val="left"/>
      <w:pPr>
        <w:ind w:left="8041" w:hanging="284"/>
      </w:pPr>
      <w:rPr>
        <w:rFonts w:hint="default"/>
      </w:rPr>
    </w:lvl>
  </w:abstractNum>
  <w:abstractNum w:abstractNumId="1">
    <w:nsid w:val="6D3B4071"/>
    <w:multiLevelType w:val="hybridMultilevel"/>
    <w:tmpl w:val="FFFFFFFF"/>
    <w:lvl w:ilvl="0" w:tplc="E250CCB8">
      <w:start w:val="1"/>
      <w:numFmt w:val="decimal"/>
      <w:lvlText w:val="%1)"/>
      <w:lvlJc w:val="left"/>
      <w:pPr>
        <w:ind w:left="933" w:hanging="348"/>
      </w:pPr>
      <w:rPr>
        <w:rFonts w:cs="Times New Roman" w:hint="default"/>
        <w:spacing w:val="-28"/>
        <w:w w:val="99"/>
      </w:rPr>
    </w:lvl>
    <w:lvl w:ilvl="1" w:tplc="443E6FA0">
      <w:start w:val="1"/>
      <w:numFmt w:val="decimal"/>
      <w:lvlText w:val="%2."/>
      <w:lvlJc w:val="left"/>
      <w:pPr>
        <w:ind w:left="1392" w:hanging="360"/>
      </w:pPr>
      <w:rPr>
        <w:rFonts w:cs="Times New Roman" w:hint="default"/>
        <w:spacing w:val="-2"/>
        <w:w w:val="99"/>
      </w:rPr>
    </w:lvl>
    <w:lvl w:ilvl="2" w:tplc="D73472D6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0CCC3986"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53DA4814">
      <w:numFmt w:val="bullet"/>
      <w:lvlText w:val="•"/>
      <w:lvlJc w:val="left"/>
      <w:pPr>
        <w:ind w:left="3531" w:hanging="360"/>
      </w:pPr>
      <w:rPr>
        <w:rFonts w:hint="default"/>
      </w:rPr>
    </w:lvl>
    <w:lvl w:ilvl="5" w:tplc="83248782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0980DDD6"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F508C850"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4106D2C4">
      <w:numFmt w:val="bullet"/>
      <w:lvlText w:val="•"/>
      <w:lvlJc w:val="left"/>
      <w:pPr>
        <w:ind w:left="77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F3A"/>
    <w:rsid w:val="00001B96"/>
    <w:rsid w:val="00006494"/>
    <w:rsid w:val="00024960"/>
    <w:rsid w:val="00031086"/>
    <w:rsid w:val="000637BB"/>
    <w:rsid w:val="00074C25"/>
    <w:rsid w:val="00092CA8"/>
    <w:rsid w:val="00163D02"/>
    <w:rsid w:val="00166AD8"/>
    <w:rsid w:val="00182ECF"/>
    <w:rsid w:val="001A3F20"/>
    <w:rsid w:val="001A4F6B"/>
    <w:rsid w:val="001F2391"/>
    <w:rsid w:val="00213F22"/>
    <w:rsid w:val="00226E1D"/>
    <w:rsid w:val="00240645"/>
    <w:rsid w:val="002434A0"/>
    <w:rsid w:val="002670C9"/>
    <w:rsid w:val="002E0685"/>
    <w:rsid w:val="00313775"/>
    <w:rsid w:val="00327A5C"/>
    <w:rsid w:val="00331A15"/>
    <w:rsid w:val="0034649E"/>
    <w:rsid w:val="003562B3"/>
    <w:rsid w:val="003720B8"/>
    <w:rsid w:val="00373150"/>
    <w:rsid w:val="0038542E"/>
    <w:rsid w:val="003E02ED"/>
    <w:rsid w:val="00402F3A"/>
    <w:rsid w:val="00416C58"/>
    <w:rsid w:val="004219B6"/>
    <w:rsid w:val="00467F94"/>
    <w:rsid w:val="004A04BF"/>
    <w:rsid w:val="00533C24"/>
    <w:rsid w:val="00550D0C"/>
    <w:rsid w:val="005603D5"/>
    <w:rsid w:val="00585C18"/>
    <w:rsid w:val="005D5DA6"/>
    <w:rsid w:val="0060656A"/>
    <w:rsid w:val="00611F93"/>
    <w:rsid w:val="00615874"/>
    <w:rsid w:val="006265DD"/>
    <w:rsid w:val="006525E1"/>
    <w:rsid w:val="00676769"/>
    <w:rsid w:val="00677E0D"/>
    <w:rsid w:val="0068534A"/>
    <w:rsid w:val="00697177"/>
    <w:rsid w:val="006B74B6"/>
    <w:rsid w:val="006C2A7D"/>
    <w:rsid w:val="006D63B0"/>
    <w:rsid w:val="006F235E"/>
    <w:rsid w:val="006F307E"/>
    <w:rsid w:val="006F7F21"/>
    <w:rsid w:val="00703D2A"/>
    <w:rsid w:val="00720FF2"/>
    <w:rsid w:val="00727519"/>
    <w:rsid w:val="007566DE"/>
    <w:rsid w:val="00791AFD"/>
    <w:rsid w:val="007B58FE"/>
    <w:rsid w:val="007E3200"/>
    <w:rsid w:val="00851941"/>
    <w:rsid w:val="00886063"/>
    <w:rsid w:val="008A45FB"/>
    <w:rsid w:val="008A4920"/>
    <w:rsid w:val="008B2DAD"/>
    <w:rsid w:val="008C21BB"/>
    <w:rsid w:val="00906BB6"/>
    <w:rsid w:val="00944609"/>
    <w:rsid w:val="00951692"/>
    <w:rsid w:val="00956E99"/>
    <w:rsid w:val="009A4AB8"/>
    <w:rsid w:val="009D7AF5"/>
    <w:rsid w:val="009F4E0D"/>
    <w:rsid w:val="009F7D92"/>
    <w:rsid w:val="00A06351"/>
    <w:rsid w:val="00A37071"/>
    <w:rsid w:val="00A458D6"/>
    <w:rsid w:val="00A66734"/>
    <w:rsid w:val="00A902DA"/>
    <w:rsid w:val="00AD7995"/>
    <w:rsid w:val="00AE2DF6"/>
    <w:rsid w:val="00AF150F"/>
    <w:rsid w:val="00B059F8"/>
    <w:rsid w:val="00B24FC5"/>
    <w:rsid w:val="00B54066"/>
    <w:rsid w:val="00B940A5"/>
    <w:rsid w:val="00BB2F47"/>
    <w:rsid w:val="00C13652"/>
    <w:rsid w:val="00C64469"/>
    <w:rsid w:val="00C96177"/>
    <w:rsid w:val="00C96435"/>
    <w:rsid w:val="00CA0FD7"/>
    <w:rsid w:val="00CA4863"/>
    <w:rsid w:val="00CA5D03"/>
    <w:rsid w:val="00CB2D9F"/>
    <w:rsid w:val="00CB4263"/>
    <w:rsid w:val="00CE6952"/>
    <w:rsid w:val="00D12FF8"/>
    <w:rsid w:val="00D875DD"/>
    <w:rsid w:val="00DB1EA0"/>
    <w:rsid w:val="00E20350"/>
    <w:rsid w:val="00E65561"/>
    <w:rsid w:val="00EA3470"/>
    <w:rsid w:val="00EB570C"/>
    <w:rsid w:val="00EC070F"/>
    <w:rsid w:val="00F26A55"/>
    <w:rsid w:val="00F55D35"/>
    <w:rsid w:val="00F7273E"/>
    <w:rsid w:val="00FA0A4A"/>
    <w:rsid w:val="00FC57E7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3A"/>
    <w:pPr>
      <w:widowControl w:val="0"/>
      <w:autoSpaceDE w:val="0"/>
      <w:autoSpaceDN w:val="0"/>
    </w:pPr>
    <w:rPr>
      <w:rFonts w:ascii="Carlito" w:hAnsi="Carlito" w:cs="Carlito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2F3A"/>
    <w:pPr>
      <w:ind w:left="8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F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02F3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F47"/>
    <w:rPr>
      <w:rFonts w:ascii="Carlito" w:hAnsi="Carlito" w:cs="Carlito"/>
      <w:lang w:eastAsia="en-US"/>
    </w:rPr>
  </w:style>
  <w:style w:type="paragraph" w:styleId="ListParagraph">
    <w:name w:val="List Paragraph"/>
    <w:basedOn w:val="Normal"/>
    <w:uiPriority w:val="99"/>
    <w:qFormat/>
    <w:rsid w:val="00402F3A"/>
    <w:pPr>
      <w:ind w:left="496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402F3A"/>
    <w:pPr>
      <w:spacing w:before="18" w:line="249" w:lineRule="exact"/>
    </w:pPr>
  </w:style>
  <w:style w:type="character" w:styleId="Hyperlink">
    <w:name w:val="Hyperlink"/>
    <w:basedOn w:val="DefaultParagraphFont"/>
    <w:uiPriority w:val="99"/>
    <w:rsid w:val="00373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pompei@pec.regione.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ipompei@regione.campania.it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pompei@regione.campan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5</Pages>
  <Words>1003</Words>
  <Characters>5723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cscafa</dc:creator>
  <cp:keywords/>
  <dc:description/>
  <cp:lastModifiedBy>cscafa</cp:lastModifiedBy>
  <cp:revision>16</cp:revision>
  <cp:lastPrinted>2021-02-01T08:47:00Z</cp:lastPrinted>
  <dcterms:created xsi:type="dcterms:W3CDTF">2020-11-13T11:58:00Z</dcterms:created>
  <dcterms:modified xsi:type="dcterms:W3CDTF">2021-02-01T08:50:00Z</dcterms:modified>
</cp:coreProperties>
</file>