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D253" w14:textId="7FADEA5E" w:rsidR="00C02667" w:rsidRPr="00944519" w:rsidRDefault="00A317E2" w:rsidP="00F746AE">
      <w:pPr>
        <w:spacing w:after="0"/>
        <w:jc w:val="center"/>
        <w:rPr>
          <w:rFonts w:ascii="Arial Narrow" w:hAnsi="Arial Narrow"/>
          <w:sz w:val="20"/>
          <w:szCs w:val="20"/>
        </w:rPr>
      </w:pPr>
      <w:r w:rsidRPr="00944519">
        <w:rPr>
          <w:rFonts w:ascii="Arial Narrow" w:hAnsi="Arial Narrow"/>
          <w:sz w:val="20"/>
          <w:szCs w:val="20"/>
        </w:rPr>
        <w:t xml:space="preserve">Fondazione </w:t>
      </w:r>
      <w:r w:rsidR="00C608DA" w:rsidRPr="00944519">
        <w:rPr>
          <w:rFonts w:ascii="Arial Narrow" w:hAnsi="Arial Narrow"/>
          <w:sz w:val="20"/>
          <w:szCs w:val="20"/>
        </w:rPr>
        <w:t>"</w:t>
      </w:r>
      <w:r w:rsidR="002550B7" w:rsidRPr="00944519">
        <w:rPr>
          <w:rFonts w:ascii="Arial Narrow" w:hAnsi="Arial Narrow"/>
          <w:b/>
          <w:bCs/>
          <w:sz w:val="20"/>
          <w:szCs w:val="20"/>
        </w:rPr>
        <w:t>Istituto Tecnico Superiore Casa Campania</w:t>
      </w:r>
      <w:r w:rsidR="00C608DA" w:rsidRPr="00944519">
        <w:rPr>
          <w:rFonts w:ascii="Arial Narrow" w:hAnsi="Arial Narrow"/>
          <w:sz w:val="20"/>
          <w:szCs w:val="20"/>
        </w:rPr>
        <w:t xml:space="preserve">" </w:t>
      </w:r>
    </w:p>
    <w:p w14:paraId="1783B919" w14:textId="0379ED62" w:rsidR="00C02667" w:rsidRPr="00944519" w:rsidRDefault="00F95F69" w:rsidP="00F746AE">
      <w:pPr>
        <w:spacing w:after="0"/>
        <w:jc w:val="center"/>
        <w:rPr>
          <w:i/>
          <w:iCs/>
          <w:sz w:val="20"/>
          <w:szCs w:val="20"/>
        </w:rPr>
      </w:pPr>
      <w:r w:rsidRPr="00944519">
        <w:rPr>
          <w:b/>
          <w:bCs/>
          <w:i/>
          <w:iCs/>
          <w:sz w:val="20"/>
          <w:szCs w:val="20"/>
        </w:rPr>
        <w:t>Area Tecnologica</w:t>
      </w:r>
      <w:r w:rsidRPr="00944519">
        <w:rPr>
          <w:i/>
          <w:iCs/>
          <w:sz w:val="20"/>
          <w:szCs w:val="20"/>
        </w:rPr>
        <w:t xml:space="preserve"> </w:t>
      </w:r>
      <w:r w:rsidRPr="00944519">
        <w:rPr>
          <w:i/>
          <w:iCs/>
          <w:smallCaps/>
          <w:sz w:val="20"/>
          <w:szCs w:val="20"/>
        </w:rPr>
        <w:t xml:space="preserve">nuove tecnologie per il made in </w:t>
      </w:r>
      <w:proofErr w:type="spellStart"/>
      <w:r w:rsidRPr="00944519">
        <w:rPr>
          <w:i/>
          <w:iCs/>
          <w:smallCaps/>
          <w:sz w:val="20"/>
          <w:szCs w:val="20"/>
        </w:rPr>
        <w:t>Italy</w:t>
      </w:r>
      <w:proofErr w:type="spellEnd"/>
      <w:r w:rsidRPr="00944519">
        <w:rPr>
          <w:i/>
          <w:iCs/>
          <w:sz w:val="20"/>
          <w:szCs w:val="20"/>
        </w:rPr>
        <w:t xml:space="preserve"> </w:t>
      </w:r>
      <w:r w:rsidR="0019640D" w:rsidRPr="00944519">
        <w:rPr>
          <w:b/>
          <w:bCs/>
          <w:i/>
          <w:iCs/>
          <w:sz w:val="20"/>
          <w:szCs w:val="20"/>
        </w:rPr>
        <w:t>ambito</w:t>
      </w:r>
      <w:r w:rsidR="0019640D" w:rsidRPr="00944519">
        <w:rPr>
          <w:i/>
          <w:iCs/>
          <w:sz w:val="20"/>
          <w:szCs w:val="20"/>
        </w:rPr>
        <w:t xml:space="preserve"> </w:t>
      </w:r>
      <w:r w:rsidRPr="00944519">
        <w:rPr>
          <w:i/>
          <w:iCs/>
          <w:smallCaps/>
          <w:sz w:val="20"/>
          <w:szCs w:val="20"/>
        </w:rPr>
        <w:t>Sistema Casa</w:t>
      </w:r>
    </w:p>
    <w:p w14:paraId="66BA08CA" w14:textId="77777777" w:rsidR="00F746AE" w:rsidRDefault="00A317E2" w:rsidP="00F746AE">
      <w:pPr>
        <w:spacing w:after="0"/>
        <w:jc w:val="center"/>
        <w:rPr>
          <w:b/>
          <w:bCs/>
          <w:sz w:val="20"/>
          <w:szCs w:val="20"/>
        </w:rPr>
      </w:pPr>
      <w:r w:rsidRPr="00944519">
        <w:rPr>
          <w:b/>
          <w:bCs/>
          <w:sz w:val="20"/>
          <w:szCs w:val="20"/>
        </w:rPr>
        <w:t xml:space="preserve">BANDO DI SELEZIONE </w:t>
      </w:r>
      <w:r w:rsidR="00F95F69" w:rsidRPr="00944519">
        <w:rPr>
          <w:b/>
          <w:bCs/>
          <w:sz w:val="20"/>
          <w:szCs w:val="20"/>
        </w:rPr>
        <w:t xml:space="preserve">PER L’AMMISSIONE </w:t>
      </w:r>
      <w:r w:rsidRPr="00944519">
        <w:rPr>
          <w:b/>
          <w:bCs/>
          <w:sz w:val="20"/>
          <w:szCs w:val="20"/>
        </w:rPr>
        <w:t xml:space="preserve">DI N. 25 </w:t>
      </w:r>
      <w:r w:rsidR="004A5598" w:rsidRPr="00944519">
        <w:rPr>
          <w:b/>
          <w:bCs/>
          <w:sz w:val="20"/>
          <w:szCs w:val="20"/>
        </w:rPr>
        <w:t>ALLIEVI</w:t>
      </w:r>
      <w:r w:rsidRPr="00944519">
        <w:rPr>
          <w:b/>
          <w:bCs/>
          <w:sz w:val="20"/>
          <w:szCs w:val="20"/>
        </w:rPr>
        <w:t xml:space="preserve"> AL CORSO DI ISTRUZIONE TECNICA SUPERIORE: </w:t>
      </w:r>
    </w:p>
    <w:p w14:paraId="06A099AC" w14:textId="40CF2B39" w:rsidR="003A7BA1" w:rsidRPr="00944519" w:rsidRDefault="00A317E2" w:rsidP="00F746AE">
      <w:pPr>
        <w:spacing w:after="0"/>
        <w:jc w:val="center"/>
        <w:rPr>
          <w:b/>
          <w:bCs/>
          <w:sz w:val="20"/>
          <w:szCs w:val="20"/>
        </w:rPr>
      </w:pPr>
      <w:r w:rsidRPr="00944519">
        <w:rPr>
          <w:b/>
          <w:bCs/>
          <w:sz w:val="20"/>
          <w:szCs w:val="20"/>
        </w:rPr>
        <w:t xml:space="preserve">TECNICO SUPERIORE </w:t>
      </w:r>
      <w:r w:rsidR="003A7BA1" w:rsidRPr="00944519">
        <w:rPr>
          <w:b/>
          <w:bCs/>
          <w:sz w:val="20"/>
          <w:szCs w:val="20"/>
        </w:rPr>
        <w:t xml:space="preserve">PER LA CONDUZIONE DEL CANTIERE EDILE – HOME MANAGER </w:t>
      </w:r>
      <w:r w:rsidR="004A5598" w:rsidRPr="00944519">
        <w:rPr>
          <w:b/>
          <w:bCs/>
          <w:sz w:val="20"/>
          <w:szCs w:val="20"/>
        </w:rPr>
        <w:t>-</w:t>
      </w:r>
      <w:r w:rsidR="003A7BA1" w:rsidRPr="00944519">
        <w:rPr>
          <w:b/>
          <w:bCs/>
          <w:sz w:val="20"/>
          <w:szCs w:val="20"/>
        </w:rPr>
        <w:t xml:space="preserve"> EQF 5”.</w:t>
      </w:r>
    </w:p>
    <w:p w14:paraId="4EF4867D" w14:textId="77777777" w:rsidR="00230141" w:rsidRDefault="00A317E2" w:rsidP="00F746AE">
      <w:pPr>
        <w:spacing w:after="0"/>
        <w:jc w:val="center"/>
        <w:rPr>
          <w:sz w:val="16"/>
          <w:szCs w:val="16"/>
        </w:rPr>
      </w:pPr>
      <w:r w:rsidRPr="00944519">
        <w:rPr>
          <w:sz w:val="16"/>
          <w:szCs w:val="16"/>
        </w:rPr>
        <w:t xml:space="preserve">Ammesso a finanziamento con </w:t>
      </w:r>
      <w:r w:rsidR="00967BD0" w:rsidRPr="00944519">
        <w:rPr>
          <w:sz w:val="16"/>
          <w:szCs w:val="16"/>
        </w:rPr>
        <w:t xml:space="preserve">D.D. n 331 del 27/06/2022/ POR Campania FSE 2021/2027 ai sensi dell’Avviso Pubblico </w:t>
      </w:r>
      <w:r w:rsidRPr="00944519">
        <w:rPr>
          <w:sz w:val="16"/>
          <w:szCs w:val="16"/>
        </w:rPr>
        <w:t>D.D. n</w:t>
      </w:r>
      <w:r w:rsidR="00E25154" w:rsidRPr="00944519">
        <w:rPr>
          <w:sz w:val="16"/>
          <w:szCs w:val="16"/>
        </w:rPr>
        <w:t xml:space="preserve"> 505 DEL 01/10/2021</w:t>
      </w:r>
      <w:r w:rsidR="00443601" w:rsidRPr="00944519">
        <w:rPr>
          <w:sz w:val="16"/>
          <w:szCs w:val="16"/>
        </w:rPr>
        <w:t xml:space="preserve"> – D.D. 723</w:t>
      </w:r>
      <w:r w:rsidR="00500A3E" w:rsidRPr="00944519">
        <w:rPr>
          <w:sz w:val="16"/>
          <w:szCs w:val="16"/>
        </w:rPr>
        <w:t xml:space="preserve"> DEL 15.12.2021 </w:t>
      </w:r>
      <w:r w:rsidRPr="00944519">
        <w:rPr>
          <w:sz w:val="16"/>
          <w:szCs w:val="16"/>
        </w:rPr>
        <w:t xml:space="preserve">/ Codice Ufficio </w:t>
      </w:r>
      <w:r w:rsidR="002550B7" w:rsidRPr="00944519">
        <w:rPr>
          <w:sz w:val="16"/>
          <w:szCs w:val="16"/>
        </w:rPr>
        <w:t>1</w:t>
      </w:r>
      <w:r w:rsidRPr="00944519">
        <w:rPr>
          <w:sz w:val="16"/>
          <w:szCs w:val="16"/>
        </w:rPr>
        <w:t>- CUP</w:t>
      </w:r>
      <w:r w:rsidR="002550B7" w:rsidRPr="00944519">
        <w:rPr>
          <w:sz w:val="16"/>
          <w:szCs w:val="16"/>
        </w:rPr>
        <w:t xml:space="preserve"> B61I23000270006</w:t>
      </w:r>
    </w:p>
    <w:p w14:paraId="65F2DC7A" w14:textId="77777777" w:rsidR="00EF7C56" w:rsidRDefault="00EF7C56" w:rsidP="00F746AE">
      <w:pPr>
        <w:spacing w:after="0"/>
        <w:jc w:val="center"/>
        <w:rPr>
          <w:sz w:val="16"/>
          <w:szCs w:val="16"/>
        </w:rPr>
      </w:pPr>
    </w:p>
    <w:p w14:paraId="240D120E" w14:textId="2353EE8A" w:rsidR="00EF7C56" w:rsidRPr="00944519" w:rsidRDefault="00EF7C56" w:rsidP="00F746AE">
      <w:pPr>
        <w:spacing w:after="0"/>
        <w:jc w:val="center"/>
        <w:rPr>
          <w:sz w:val="16"/>
          <w:szCs w:val="16"/>
        </w:rPr>
        <w:sectPr w:rsidR="00EF7C56" w:rsidRPr="00944519" w:rsidSect="00A577C0">
          <w:headerReference w:type="default" r:id="rId7"/>
          <w:pgSz w:w="11906" w:h="16838" w:code="9"/>
          <w:pgMar w:top="1135" w:right="1134" w:bottom="1134" w:left="1134" w:header="282" w:footer="708" w:gutter="0"/>
          <w:cols w:space="282"/>
          <w:docGrid w:linePitch="360"/>
        </w:sectPr>
      </w:pPr>
    </w:p>
    <w:p w14:paraId="7AF85D90" w14:textId="352A436A" w:rsidR="00A317E2" w:rsidRPr="002550B7" w:rsidRDefault="00A317E2" w:rsidP="00230141">
      <w:pPr>
        <w:shd w:val="clear" w:color="auto" w:fill="D9E2F3" w:themeFill="accent1" w:themeFillTint="33"/>
        <w:spacing w:after="0"/>
        <w:jc w:val="both"/>
        <w:rPr>
          <w:b/>
          <w:bCs/>
          <w:sz w:val="16"/>
          <w:szCs w:val="16"/>
        </w:rPr>
      </w:pPr>
      <w:r w:rsidRPr="002550B7">
        <w:rPr>
          <w:b/>
          <w:bCs/>
          <w:sz w:val="16"/>
          <w:szCs w:val="16"/>
        </w:rPr>
        <w:t>La Fondazione</w:t>
      </w:r>
    </w:p>
    <w:p w14:paraId="2268869B" w14:textId="4AE7DC5A" w:rsidR="00A317E2" w:rsidRPr="002550B7" w:rsidRDefault="004C49B0" w:rsidP="00682754">
      <w:pPr>
        <w:pStyle w:val="Paragrafoelenco"/>
        <w:spacing w:after="60"/>
        <w:ind w:left="0"/>
        <w:jc w:val="both"/>
        <w:rPr>
          <w:b/>
          <w:bCs/>
          <w:sz w:val="16"/>
          <w:szCs w:val="16"/>
        </w:rPr>
      </w:pPr>
      <w:r>
        <w:rPr>
          <w:sz w:val="16"/>
          <w:szCs w:val="16"/>
        </w:rPr>
        <w:t xml:space="preserve">La </w:t>
      </w:r>
      <w:r w:rsidR="00A317E2" w:rsidRPr="002550B7">
        <w:rPr>
          <w:sz w:val="16"/>
          <w:szCs w:val="16"/>
        </w:rPr>
        <w:t xml:space="preserve">Fondazione I.T.S. </w:t>
      </w:r>
      <w:r w:rsidR="00033AA6" w:rsidRPr="002550B7">
        <w:rPr>
          <w:sz w:val="16"/>
          <w:szCs w:val="16"/>
        </w:rPr>
        <w:t xml:space="preserve">Casa Campania </w:t>
      </w:r>
      <w:r w:rsidR="00A317E2" w:rsidRPr="002550B7">
        <w:rPr>
          <w:sz w:val="16"/>
          <w:szCs w:val="16"/>
        </w:rPr>
        <w:t xml:space="preserve">è un Istituto Tecnico </w:t>
      </w:r>
      <w:r w:rsidR="003917FB" w:rsidRPr="002550B7">
        <w:rPr>
          <w:sz w:val="16"/>
          <w:szCs w:val="16"/>
        </w:rPr>
        <w:t>S</w:t>
      </w:r>
      <w:r w:rsidR="00A317E2" w:rsidRPr="002550B7">
        <w:rPr>
          <w:sz w:val="16"/>
          <w:szCs w:val="16"/>
        </w:rPr>
        <w:t xml:space="preserve">uperiore che </w:t>
      </w:r>
      <w:r w:rsidR="0055395C" w:rsidRPr="002550B7">
        <w:rPr>
          <w:sz w:val="16"/>
          <w:szCs w:val="16"/>
        </w:rPr>
        <w:t>promuove la realizzazione di</w:t>
      </w:r>
      <w:r w:rsidR="00A317E2" w:rsidRPr="002550B7">
        <w:rPr>
          <w:sz w:val="16"/>
          <w:szCs w:val="16"/>
        </w:rPr>
        <w:t xml:space="preserve"> percorsi di eccellenza post diploma nell’Area </w:t>
      </w:r>
      <w:r>
        <w:rPr>
          <w:sz w:val="16"/>
          <w:szCs w:val="16"/>
        </w:rPr>
        <w:t xml:space="preserve">delle </w:t>
      </w:r>
      <w:r w:rsidR="00A317E2" w:rsidRPr="002550B7">
        <w:rPr>
          <w:sz w:val="16"/>
          <w:szCs w:val="16"/>
        </w:rPr>
        <w:t>“</w:t>
      </w:r>
      <w:r w:rsidR="00201F15" w:rsidRPr="002550B7">
        <w:rPr>
          <w:sz w:val="16"/>
          <w:szCs w:val="16"/>
        </w:rPr>
        <w:t xml:space="preserve">Nuove Tecnologie per il Made in </w:t>
      </w:r>
      <w:proofErr w:type="spellStart"/>
      <w:r w:rsidR="00201F15" w:rsidRPr="002550B7">
        <w:rPr>
          <w:sz w:val="16"/>
          <w:szCs w:val="16"/>
        </w:rPr>
        <w:t>Italy</w:t>
      </w:r>
      <w:proofErr w:type="spellEnd"/>
      <w:r w:rsidR="00A317E2" w:rsidRPr="002550B7">
        <w:rPr>
          <w:sz w:val="16"/>
          <w:szCs w:val="16"/>
        </w:rPr>
        <w:t>” / Ambito “</w:t>
      </w:r>
      <w:r w:rsidR="00033AA6" w:rsidRPr="002550B7">
        <w:rPr>
          <w:sz w:val="16"/>
          <w:szCs w:val="16"/>
        </w:rPr>
        <w:t>Sistema Casa</w:t>
      </w:r>
      <w:r w:rsidR="00A317E2" w:rsidRPr="002550B7">
        <w:rPr>
          <w:sz w:val="16"/>
          <w:szCs w:val="16"/>
        </w:rPr>
        <w:t>”</w:t>
      </w:r>
      <w:r w:rsidR="0055395C" w:rsidRPr="002550B7">
        <w:rPr>
          <w:sz w:val="16"/>
          <w:szCs w:val="16"/>
        </w:rPr>
        <w:t xml:space="preserve">. </w:t>
      </w:r>
    </w:p>
    <w:p w14:paraId="24285CB9" w14:textId="152C7B77" w:rsidR="00A317E2" w:rsidRPr="002550B7" w:rsidRDefault="00A317E2" w:rsidP="00230141">
      <w:pPr>
        <w:shd w:val="clear" w:color="auto" w:fill="D9E2F3" w:themeFill="accent1" w:themeFillTint="33"/>
        <w:spacing w:after="0"/>
        <w:jc w:val="both"/>
        <w:rPr>
          <w:b/>
          <w:bCs/>
          <w:sz w:val="16"/>
          <w:szCs w:val="16"/>
        </w:rPr>
      </w:pPr>
      <w:r w:rsidRPr="002550B7">
        <w:rPr>
          <w:b/>
          <w:bCs/>
          <w:sz w:val="16"/>
          <w:szCs w:val="16"/>
        </w:rPr>
        <w:t>Profilo professionale</w:t>
      </w:r>
    </w:p>
    <w:p w14:paraId="1593DFFA" w14:textId="492CDF16" w:rsidR="00A56643" w:rsidRPr="002550B7" w:rsidRDefault="00A317E2" w:rsidP="00682754">
      <w:pPr>
        <w:pStyle w:val="Paragrafoelenco"/>
        <w:spacing w:after="60"/>
        <w:ind w:left="0"/>
        <w:jc w:val="both"/>
        <w:rPr>
          <w:sz w:val="16"/>
          <w:szCs w:val="16"/>
        </w:rPr>
      </w:pPr>
      <w:r w:rsidRPr="002550B7">
        <w:rPr>
          <w:rFonts w:cstheme="minorHAnsi"/>
          <w:sz w:val="16"/>
          <w:szCs w:val="16"/>
        </w:rPr>
        <w:t xml:space="preserve">Il </w:t>
      </w:r>
      <w:r w:rsidR="006436D3" w:rsidRPr="002550B7">
        <w:rPr>
          <w:rFonts w:cstheme="minorHAnsi"/>
          <w:b/>
          <w:bCs/>
          <w:sz w:val="16"/>
          <w:szCs w:val="16"/>
        </w:rPr>
        <w:t>"Tecnico Superiore per la conduzione del cantiere edile – Home manager</w:t>
      </w:r>
      <w:r w:rsidR="00967BD0" w:rsidRPr="002550B7">
        <w:rPr>
          <w:rFonts w:cstheme="minorHAnsi"/>
          <w:b/>
          <w:bCs/>
          <w:sz w:val="16"/>
          <w:szCs w:val="16"/>
        </w:rPr>
        <w:t xml:space="preserve">” </w:t>
      </w:r>
      <w:r w:rsidR="00967BD0" w:rsidRPr="003E136F">
        <w:rPr>
          <w:rFonts w:cstheme="minorHAnsi"/>
          <w:sz w:val="16"/>
          <w:szCs w:val="16"/>
        </w:rPr>
        <w:t>è una figura innovativa</w:t>
      </w:r>
      <w:r w:rsidR="00967BD0" w:rsidRPr="002550B7">
        <w:rPr>
          <w:rFonts w:cstheme="minorHAnsi"/>
          <w:b/>
          <w:bCs/>
          <w:sz w:val="16"/>
          <w:szCs w:val="16"/>
        </w:rPr>
        <w:t xml:space="preserve"> </w:t>
      </w:r>
      <w:r w:rsidR="00967BD0" w:rsidRPr="002550B7">
        <w:rPr>
          <w:rFonts w:cstheme="minorHAnsi"/>
          <w:kern w:val="0"/>
          <w:sz w:val="16"/>
          <w:szCs w:val="16"/>
        </w:rPr>
        <w:t xml:space="preserve">in grado di collaborare </w:t>
      </w:r>
      <w:r w:rsidR="008014FF">
        <w:rPr>
          <w:rFonts w:cstheme="minorHAnsi"/>
          <w:kern w:val="0"/>
          <w:sz w:val="16"/>
          <w:szCs w:val="16"/>
        </w:rPr>
        <w:t>con</w:t>
      </w:r>
      <w:r w:rsidR="00967BD0" w:rsidRPr="002550B7">
        <w:rPr>
          <w:rFonts w:cstheme="minorHAnsi"/>
          <w:kern w:val="0"/>
          <w:sz w:val="16"/>
          <w:szCs w:val="16"/>
        </w:rPr>
        <w:t xml:space="preserve"> progettisti e imprese nell’edilizia sostenibile. Opera negli interventi di costruzione, ristrutturazione e manutenzione. Riconosce e </w:t>
      </w:r>
      <w:r w:rsidR="00B615CC" w:rsidRPr="002550B7">
        <w:rPr>
          <w:rFonts w:cstheme="minorHAnsi"/>
          <w:kern w:val="0"/>
          <w:sz w:val="16"/>
          <w:szCs w:val="16"/>
        </w:rPr>
        <w:t>utilizza</w:t>
      </w:r>
      <w:r w:rsidR="00967BD0" w:rsidRPr="002550B7">
        <w:rPr>
          <w:rFonts w:cstheme="minorHAnsi"/>
          <w:kern w:val="0"/>
          <w:sz w:val="16"/>
          <w:szCs w:val="16"/>
        </w:rPr>
        <w:t xml:space="preserve"> tecnologie, impianti e materiali innovativi per migliorare la qualità, la sicurezza</w:t>
      </w:r>
      <w:r w:rsidR="00944519">
        <w:rPr>
          <w:rFonts w:cstheme="minorHAnsi"/>
          <w:kern w:val="0"/>
          <w:sz w:val="16"/>
          <w:szCs w:val="16"/>
        </w:rPr>
        <w:t>, le prestazioni energetiche</w:t>
      </w:r>
      <w:r w:rsidR="00967BD0" w:rsidRPr="002550B7">
        <w:rPr>
          <w:rFonts w:cstheme="minorHAnsi"/>
          <w:kern w:val="0"/>
          <w:sz w:val="16"/>
          <w:szCs w:val="16"/>
        </w:rPr>
        <w:t xml:space="preserve"> e la conservazione del patrimonio edilizio. </w:t>
      </w:r>
      <w:r w:rsidR="00EF50D4">
        <w:rPr>
          <w:rFonts w:cstheme="minorHAnsi"/>
          <w:kern w:val="0"/>
          <w:sz w:val="16"/>
          <w:szCs w:val="16"/>
        </w:rPr>
        <w:t>Partecipa</w:t>
      </w:r>
      <w:r w:rsidR="00967BD0" w:rsidRPr="002550B7">
        <w:rPr>
          <w:rFonts w:cstheme="minorHAnsi"/>
          <w:kern w:val="0"/>
          <w:sz w:val="16"/>
          <w:szCs w:val="16"/>
        </w:rPr>
        <w:t xml:space="preserve"> al ciclo di vita del cantiere, </w:t>
      </w:r>
      <w:r w:rsidR="008014FF">
        <w:rPr>
          <w:rFonts w:cstheme="minorHAnsi"/>
          <w:kern w:val="0"/>
          <w:sz w:val="16"/>
          <w:szCs w:val="16"/>
        </w:rPr>
        <w:t>curando gli aspetti</w:t>
      </w:r>
      <w:r w:rsidR="00967BD0" w:rsidRPr="002550B7">
        <w:rPr>
          <w:rFonts w:cstheme="minorHAnsi"/>
          <w:kern w:val="0"/>
          <w:sz w:val="16"/>
          <w:szCs w:val="16"/>
        </w:rPr>
        <w:t xml:space="preserve"> </w:t>
      </w:r>
      <w:r w:rsidR="008014FF">
        <w:rPr>
          <w:rFonts w:cstheme="minorHAnsi"/>
          <w:kern w:val="0"/>
          <w:sz w:val="16"/>
          <w:szCs w:val="16"/>
        </w:rPr>
        <w:t>tecnici</w:t>
      </w:r>
      <w:r w:rsidR="00A577C0">
        <w:rPr>
          <w:rFonts w:cstheme="minorHAnsi"/>
          <w:kern w:val="0"/>
          <w:sz w:val="16"/>
          <w:szCs w:val="16"/>
        </w:rPr>
        <w:t xml:space="preserve"> e</w:t>
      </w:r>
      <w:r w:rsidR="00967BD0" w:rsidRPr="002550B7">
        <w:rPr>
          <w:rFonts w:cstheme="minorHAnsi"/>
          <w:kern w:val="0"/>
          <w:sz w:val="16"/>
          <w:szCs w:val="16"/>
        </w:rPr>
        <w:t xml:space="preserve"> amministrativ</w:t>
      </w:r>
      <w:r w:rsidR="008014FF">
        <w:rPr>
          <w:rFonts w:cstheme="minorHAnsi"/>
          <w:kern w:val="0"/>
          <w:sz w:val="16"/>
          <w:szCs w:val="16"/>
        </w:rPr>
        <w:t>i</w:t>
      </w:r>
      <w:r w:rsidR="00967BD0" w:rsidRPr="002550B7">
        <w:rPr>
          <w:rFonts w:cstheme="minorHAnsi"/>
          <w:kern w:val="0"/>
          <w:sz w:val="16"/>
          <w:szCs w:val="16"/>
        </w:rPr>
        <w:t>.</w:t>
      </w:r>
    </w:p>
    <w:p w14:paraId="68387EAA" w14:textId="5A603C36" w:rsidR="00A317E2" w:rsidRPr="00FD24FD" w:rsidRDefault="00A317E2" w:rsidP="00230141">
      <w:pPr>
        <w:shd w:val="clear" w:color="auto" w:fill="D9E2F3" w:themeFill="accent1" w:themeFillTint="33"/>
        <w:spacing w:after="0"/>
        <w:jc w:val="both"/>
        <w:rPr>
          <w:b/>
          <w:bCs/>
          <w:sz w:val="16"/>
          <w:szCs w:val="16"/>
        </w:rPr>
      </w:pPr>
      <w:r w:rsidRPr="00FD24FD">
        <w:rPr>
          <w:b/>
          <w:bCs/>
          <w:sz w:val="16"/>
          <w:szCs w:val="16"/>
        </w:rPr>
        <w:t>Sbocchi occupazionali</w:t>
      </w:r>
    </w:p>
    <w:p w14:paraId="2B1D1E27" w14:textId="7A8B562A" w:rsidR="00B615CC" w:rsidRPr="002550B7" w:rsidRDefault="00A577C0" w:rsidP="00682754">
      <w:pPr>
        <w:pStyle w:val="Paragrafoelenco"/>
        <w:spacing w:after="60"/>
        <w:ind w:left="0"/>
        <w:jc w:val="both"/>
        <w:rPr>
          <w:rFonts w:cstheme="minorHAnsi"/>
          <w:sz w:val="16"/>
          <w:szCs w:val="16"/>
        </w:rPr>
      </w:pPr>
      <w:r w:rsidRPr="00B0019A">
        <w:rPr>
          <w:sz w:val="16"/>
          <w:szCs w:val="16"/>
        </w:rPr>
        <w:t xml:space="preserve">I diplomati potranno ricoprire, sia come </w:t>
      </w:r>
      <w:r w:rsidRPr="00B0019A">
        <w:rPr>
          <w:iCs/>
          <w:sz w:val="16"/>
          <w:szCs w:val="16"/>
        </w:rPr>
        <w:t>professionisti</w:t>
      </w:r>
      <w:r w:rsidRPr="00B0019A">
        <w:rPr>
          <w:sz w:val="16"/>
          <w:szCs w:val="16"/>
        </w:rPr>
        <w:t xml:space="preserve"> che come dipendenti, il ruolo di </w:t>
      </w:r>
      <w:r w:rsidRPr="00B0019A">
        <w:rPr>
          <w:b/>
          <w:bCs/>
          <w:i/>
          <w:iCs/>
          <w:sz w:val="16"/>
          <w:szCs w:val="16"/>
        </w:rPr>
        <w:t>tecnici specializzati</w:t>
      </w:r>
      <w:r w:rsidRPr="00B0019A">
        <w:rPr>
          <w:i/>
          <w:iCs/>
          <w:sz w:val="16"/>
          <w:szCs w:val="16"/>
        </w:rPr>
        <w:t xml:space="preserve"> </w:t>
      </w:r>
      <w:r w:rsidRPr="00B0019A">
        <w:rPr>
          <w:sz w:val="16"/>
          <w:szCs w:val="16"/>
        </w:rPr>
        <w:t>presso le imprese edili o collaborare in studi tecnici di ingegneria e architettura.</w:t>
      </w:r>
      <w:r w:rsidRPr="00B0019A">
        <w:rPr>
          <w:color w:val="FF0000"/>
          <w:sz w:val="16"/>
          <w:szCs w:val="16"/>
        </w:rPr>
        <w:t xml:space="preserve"> </w:t>
      </w:r>
      <w:r w:rsidRPr="00B0019A">
        <w:rPr>
          <w:rFonts w:cstheme="minorHAnsi"/>
          <w:sz w:val="16"/>
          <w:szCs w:val="16"/>
        </w:rPr>
        <w:t xml:space="preserve">Si tratta di una </w:t>
      </w:r>
      <w:r w:rsidRPr="00B0019A">
        <w:rPr>
          <w:rFonts w:cstheme="minorHAnsi"/>
          <w:b/>
          <w:bCs/>
          <w:sz w:val="16"/>
          <w:szCs w:val="16"/>
        </w:rPr>
        <w:t xml:space="preserve">figura professionale particolarmente richiesta </w:t>
      </w:r>
      <w:r w:rsidRPr="00B0019A">
        <w:rPr>
          <w:rFonts w:cstheme="minorHAnsi"/>
          <w:sz w:val="16"/>
          <w:szCs w:val="16"/>
        </w:rPr>
        <w:t xml:space="preserve">poiché è in grado di condurre cantieri per la costruzione, la ristrutturazione, il recupero e il restauro moderno oltreché occuparsi di </w:t>
      </w:r>
      <w:r w:rsidRPr="00B0019A">
        <w:rPr>
          <w:sz w:val="16"/>
          <w:szCs w:val="16"/>
        </w:rPr>
        <w:t>monitoraggio e valutazione statica degli edifici</w:t>
      </w:r>
      <w:r w:rsidRPr="00B0019A">
        <w:rPr>
          <w:rFonts w:cstheme="minorHAnsi"/>
          <w:sz w:val="16"/>
          <w:szCs w:val="16"/>
        </w:rPr>
        <w:t>. È una figura coerente con le strategie di sviluppo dell’UE per un’economia ad impatto zero poiché contribuisce alla realizzazione di interventi di riqualificazione energetica e di sostenibilità ambientale</w:t>
      </w:r>
      <w:r w:rsidR="00B615CC" w:rsidRPr="002550B7">
        <w:rPr>
          <w:rFonts w:cstheme="minorHAnsi"/>
          <w:sz w:val="16"/>
          <w:szCs w:val="16"/>
        </w:rPr>
        <w:t>.</w:t>
      </w:r>
    </w:p>
    <w:p w14:paraId="305C347F" w14:textId="77777777" w:rsidR="00592839" w:rsidRPr="00230141" w:rsidRDefault="00592839" w:rsidP="00230141">
      <w:pPr>
        <w:shd w:val="clear" w:color="auto" w:fill="D9E2F3" w:themeFill="accent1" w:themeFillTint="33"/>
        <w:spacing w:after="0"/>
        <w:jc w:val="both"/>
        <w:rPr>
          <w:b/>
          <w:bCs/>
          <w:sz w:val="16"/>
          <w:szCs w:val="16"/>
        </w:rPr>
      </w:pPr>
      <w:r w:rsidRPr="00230141">
        <w:rPr>
          <w:b/>
          <w:bCs/>
          <w:sz w:val="16"/>
          <w:szCs w:val="16"/>
        </w:rPr>
        <w:t>Articolazione e durata</w:t>
      </w:r>
    </w:p>
    <w:p w14:paraId="6681A28D" w14:textId="5CE0785D" w:rsidR="005334DB" w:rsidRPr="002550B7" w:rsidRDefault="00877ABF" w:rsidP="00682754">
      <w:pPr>
        <w:pStyle w:val="Paragrafoelenco"/>
        <w:spacing w:after="60"/>
        <w:ind w:left="0"/>
        <w:jc w:val="both"/>
        <w:rPr>
          <w:rFonts w:cstheme="minorHAnsi"/>
          <w:sz w:val="16"/>
          <w:szCs w:val="16"/>
        </w:rPr>
      </w:pPr>
      <w:r w:rsidRPr="002550B7">
        <w:rPr>
          <w:rFonts w:cstheme="minorHAnsi"/>
          <w:sz w:val="16"/>
          <w:szCs w:val="16"/>
        </w:rPr>
        <w:t xml:space="preserve">Il corso </w:t>
      </w:r>
      <w:r w:rsidR="00FD24FD">
        <w:rPr>
          <w:rFonts w:cstheme="minorHAnsi"/>
          <w:sz w:val="16"/>
          <w:szCs w:val="16"/>
        </w:rPr>
        <w:t xml:space="preserve">ha una durata </w:t>
      </w:r>
      <w:r w:rsidRPr="002550B7">
        <w:rPr>
          <w:rFonts w:cstheme="minorHAnsi"/>
          <w:sz w:val="16"/>
          <w:szCs w:val="16"/>
        </w:rPr>
        <w:t>biennale</w:t>
      </w:r>
      <w:r w:rsidR="00FD24FD">
        <w:rPr>
          <w:rFonts w:cstheme="minorHAnsi"/>
          <w:sz w:val="16"/>
          <w:szCs w:val="16"/>
        </w:rPr>
        <w:t>, suddivisa</w:t>
      </w:r>
      <w:r w:rsidRPr="002550B7">
        <w:rPr>
          <w:rFonts w:cstheme="minorHAnsi"/>
          <w:sz w:val="16"/>
          <w:szCs w:val="16"/>
        </w:rPr>
        <w:t xml:space="preserve"> in quattro semestri. La durata complessiva del percorso è di 1.800 ore, equamente distribuite tra ore di aula / laboratorio ed ore di stage</w:t>
      </w:r>
      <w:r w:rsidRPr="00A577C0">
        <w:rPr>
          <w:rFonts w:cstheme="minorHAnsi"/>
          <w:sz w:val="16"/>
          <w:szCs w:val="16"/>
        </w:rPr>
        <w:t xml:space="preserve">. Le attività </w:t>
      </w:r>
      <w:r w:rsidR="0047031E" w:rsidRPr="00A577C0">
        <w:rPr>
          <w:rFonts w:cstheme="minorHAnsi"/>
          <w:sz w:val="16"/>
          <w:szCs w:val="16"/>
        </w:rPr>
        <w:t>partiranno entro il mese</w:t>
      </w:r>
      <w:r w:rsidR="00592839" w:rsidRPr="00A577C0">
        <w:rPr>
          <w:rFonts w:cstheme="minorHAnsi"/>
          <w:sz w:val="16"/>
          <w:szCs w:val="16"/>
        </w:rPr>
        <w:t xml:space="preserve"> di </w:t>
      </w:r>
      <w:r w:rsidR="00FD24FD" w:rsidRPr="00A577C0">
        <w:rPr>
          <w:rFonts w:cstheme="minorHAnsi"/>
          <w:b/>
          <w:bCs/>
          <w:sz w:val="16"/>
          <w:szCs w:val="16"/>
        </w:rPr>
        <w:t>novembre</w:t>
      </w:r>
      <w:r w:rsidR="00592839" w:rsidRPr="00FD24FD">
        <w:rPr>
          <w:rFonts w:cstheme="minorHAnsi"/>
          <w:b/>
          <w:bCs/>
          <w:sz w:val="16"/>
          <w:szCs w:val="16"/>
        </w:rPr>
        <w:t xml:space="preserve"> 2023</w:t>
      </w:r>
      <w:r w:rsidR="00260289" w:rsidRPr="002550B7">
        <w:rPr>
          <w:rFonts w:cstheme="minorHAnsi"/>
          <w:sz w:val="16"/>
          <w:szCs w:val="16"/>
        </w:rPr>
        <w:t>.</w:t>
      </w:r>
      <w:r w:rsidR="007063DA" w:rsidRPr="007063DA">
        <w:rPr>
          <w:rFonts w:cstheme="minorHAnsi"/>
          <w:sz w:val="16"/>
          <w:szCs w:val="16"/>
        </w:rPr>
        <w:t xml:space="preserve"> La docenza è affidata per almeno il 50% ad esperti di aziende del settore.</w:t>
      </w:r>
    </w:p>
    <w:p w14:paraId="454662D2" w14:textId="028C00BA" w:rsidR="00A317E2" w:rsidRPr="00230141" w:rsidRDefault="00A317E2" w:rsidP="00230141">
      <w:pPr>
        <w:shd w:val="clear" w:color="auto" w:fill="D9E2F3" w:themeFill="accent1" w:themeFillTint="33"/>
        <w:spacing w:after="0"/>
        <w:jc w:val="both"/>
        <w:rPr>
          <w:b/>
          <w:bCs/>
          <w:sz w:val="16"/>
          <w:szCs w:val="16"/>
        </w:rPr>
      </w:pPr>
      <w:r w:rsidRPr="00230141">
        <w:rPr>
          <w:b/>
          <w:bCs/>
          <w:sz w:val="16"/>
          <w:szCs w:val="16"/>
        </w:rPr>
        <w:t>Sede del corso</w:t>
      </w:r>
    </w:p>
    <w:p w14:paraId="1010A37E" w14:textId="64713350" w:rsidR="00A317E2" w:rsidRPr="00FD24FD" w:rsidRDefault="00A317E2" w:rsidP="00682754">
      <w:pPr>
        <w:pStyle w:val="Paragrafoelenco"/>
        <w:spacing w:after="60"/>
        <w:ind w:left="0"/>
        <w:jc w:val="both"/>
        <w:rPr>
          <w:rFonts w:cstheme="minorHAnsi"/>
          <w:sz w:val="16"/>
          <w:szCs w:val="16"/>
        </w:rPr>
      </w:pPr>
      <w:r w:rsidRPr="002550B7">
        <w:rPr>
          <w:rFonts w:cstheme="minorHAnsi"/>
          <w:sz w:val="16"/>
          <w:szCs w:val="16"/>
        </w:rPr>
        <w:t>Le attività formative</w:t>
      </w:r>
      <w:r w:rsidR="00FD24FD">
        <w:rPr>
          <w:rFonts w:cstheme="minorHAnsi"/>
          <w:sz w:val="16"/>
          <w:szCs w:val="16"/>
        </w:rPr>
        <w:t xml:space="preserve"> e laboratoriali</w:t>
      </w:r>
      <w:r w:rsidRPr="002550B7">
        <w:rPr>
          <w:rFonts w:cstheme="minorHAnsi"/>
          <w:sz w:val="16"/>
          <w:szCs w:val="16"/>
        </w:rPr>
        <w:t xml:space="preserve"> si svolgeranno </w:t>
      </w:r>
      <w:r w:rsidR="00FD24FD">
        <w:rPr>
          <w:rFonts w:cstheme="minorHAnsi"/>
          <w:sz w:val="16"/>
          <w:szCs w:val="16"/>
        </w:rPr>
        <w:t>presso</w:t>
      </w:r>
      <w:r w:rsidR="00957D8B">
        <w:rPr>
          <w:rFonts w:cstheme="minorHAnsi"/>
          <w:sz w:val="16"/>
          <w:szCs w:val="16"/>
        </w:rPr>
        <w:t xml:space="preserve"> il </w:t>
      </w:r>
      <w:r w:rsidR="00D15716" w:rsidRPr="00FD24FD">
        <w:rPr>
          <w:rFonts w:cstheme="minorHAnsi"/>
          <w:b/>
          <w:bCs/>
          <w:sz w:val="16"/>
          <w:szCs w:val="16"/>
        </w:rPr>
        <w:t>Centro Formazione e Sicurezza</w:t>
      </w:r>
      <w:r w:rsidR="001A07A1">
        <w:rPr>
          <w:rFonts w:cstheme="minorHAnsi"/>
          <w:b/>
          <w:bCs/>
          <w:sz w:val="16"/>
          <w:szCs w:val="16"/>
        </w:rPr>
        <w:t xml:space="preserve"> </w:t>
      </w:r>
      <w:r w:rsidR="001F4953">
        <w:rPr>
          <w:rFonts w:cstheme="minorHAnsi"/>
          <w:b/>
          <w:bCs/>
          <w:sz w:val="16"/>
          <w:szCs w:val="16"/>
        </w:rPr>
        <w:t xml:space="preserve">Napoli </w:t>
      </w:r>
      <w:r w:rsidR="001A07A1">
        <w:rPr>
          <w:rFonts w:cstheme="minorHAnsi"/>
          <w:b/>
          <w:bCs/>
          <w:sz w:val="16"/>
          <w:szCs w:val="16"/>
        </w:rPr>
        <w:t>(C.F.S.</w:t>
      </w:r>
      <w:r w:rsidR="001F4953">
        <w:rPr>
          <w:rFonts w:cstheme="minorHAnsi"/>
          <w:b/>
          <w:bCs/>
          <w:sz w:val="16"/>
          <w:szCs w:val="16"/>
        </w:rPr>
        <w:t xml:space="preserve"> Napoli</w:t>
      </w:r>
      <w:r w:rsidR="001A07A1">
        <w:rPr>
          <w:rFonts w:cstheme="minorHAnsi"/>
          <w:b/>
          <w:bCs/>
          <w:sz w:val="16"/>
          <w:szCs w:val="16"/>
        </w:rPr>
        <w:t>)</w:t>
      </w:r>
      <w:r w:rsidR="00D15716" w:rsidRPr="00FD24FD">
        <w:rPr>
          <w:rFonts w:cstheme="minorHAnsi"/>
          <w:b/>
          <w:bCs/>
          <w:sz w:val="16"/>
          <w:szCs w:val="16"/>
        </w:rPr>
        <w:t>, sito in Via Leonardo Bianchi, 36/40 - Napoli</w:t>
      </w:r>
      <w:r w:rsidRPr="00FD24FD">
        <w:rPr>
          <w:rFonts w:cstheme="minorHAnsi"/>
          <w:b/>
          <w:bCs/>
          <w:sz w:val="16"/>
          <w:szCs w:val="16"/>
        </w:rPr>
        <w:t>.</w:t>
      </w:r>
      <w:r w:rsidRPr="00FD24FD">
        <w:rPr>
          <w:rFonts w:cstheme="minorHAnsi"/>
          <w:sz w:val="16"/>
          <w:szCs w:val="16"/>
        </w:rPr>
        <w:t xml:space="preserve"> Le attività di stage si svolgeranno presso </w:t>
      </w:r>
      <w:r w:rsidR="007063DA" w:rsidRPr="007063DA">
        <w:rPr>
          <w:rFonts w:cstheme="minorHAnsi"/>
          <w:sz w:val="16"/>
          <w:szCs w:val="16"/>
        </w:rPr>
        <w:t xml:space="preserve">le aziende socie della Fondazione e/o altre aziende </w:t>
      </w:r>
      <w:r w:rsidR="00FD24FD">
        <w:rPr>
          <w:rFonts w:cstheme="minorHAnsi"/>
          <w:sz w:val="16"/>
          <w:szCs w:val="16"/>
        </w:rPr>
        <w:t>operanti nella</w:t>
      </w:r>
      <w:r w:rsidRPr="00FD24FD">
        <w:rPr>
          <w:rFonts w:cstheme="minorHAnsi"/>
          <w:sz w:val="16"/>
          <w:szCs w:val="16"/>
        </w:rPr>
        <w:t xml:space="preserve"> filiera </w:t>
      </w:r>
      <w:r w:rsidR="00CF102A" w:rsidRPr="00FD24FD">
        <w:rPr>
          <w:rFonts w:cstheme="minorHAnsi"/>
          <w:sz w:val="16"/>
          <w:szCs w:val="16"/>
        </w:rPr>
        <w:t>delle costruzioni</w:t>
      </w:r>
      <w:r w:rsidRPr="00FD24FD">
        <w:rPr>
          <w:rFonts w:cstheme="minorHAnsi"/>
          <w:sz w:val="16"/>
          <w:szCs w:val="16"/>
        </w:rPr>
        <w:t>.</w:t>
      </w:r>
    </w:p>
    <w:p w14:paraId="6556E9F0" w14:textId="525989E2" w:rsidR="00A317E2" w:rsidRPr="002550B7" w:rsidRDefault="00A317E2" w:rsidP="00230141">
      <w:pPr>
        <w:shd w:val="clear" w:color="auto" w:fill="D9E2F3" w:themeFill="accent1" w:themeFillTint="33"/>
        <w:spacing w:after="0"/>
        <w:jc w:val="both"/>
        <w:rPr>
          <w:rFonts w:cstheme="minorHAnsi"/>
          <w:b/>
          <w:bCs/>
          <w:sz w:val="16"/>
          <w:szCs w:val="16"/>
        </w:rPr>
      </w:pPr>
      <w:r w:rsidRPr="002550B7">
        <w:rPr>
          <w:rFonts w:cstheme="minorHAnsi"/>
          <w:b/>
          <w:bCs/>
          <w:sz w:val="16"/>
          <w:szCs w:val="16"/>
        </w:rPr>
        <w:t>Caratteristiche dei destinatari e requisiti di accesso</w:t>
      </w:r>
    </w:p>
    <w:p w14:paraId="358DFD7A" w14:textId="59A3B214" w:rsidR="004153B7" w:rsidRPr="002550B7" w:rsidRDefault="00877ABF" w:rsidP="00A577C0">
      <w:pPr>
        <w:pStyle w:val="Paragrafoelenco"/>
        <w:spacing w:after="0"/>
        <w:ind w:left="0"/>
        <w:jc w:val="both"/>
        <w:rPr>
          <w:rFonts w:cstheme="minorHAnsi"/>
          <w:sz w:val="16"/>
          <w:szCs w:val="16"/>
        </w:rPr>
      </w:pPr>
      <w:r w:rsidRPr="002550B7">
        <w:rPr>
          <w:rFonts w:cstheme="minorHAnsi"/>
          <w:sz w:val="16"/>
          <w:szCs w:val="16"/>
        </w:rPr>
        <w:t>Il corso si rivolge a 25 allievi.</w:t>
      </w:r>
      <w:r w:rsidR="00AD725C" w:rsidRPr="002550B7">
        <w:rPr>
          <w:rFonts w:cstheme="minorHAnsi"/>
          <w:sz w:val="16"/>
          <w:szCs w:val="16"/>
        </w:rPr>
        <w:t xml:space="preserve"> </w:t>
      </w:r>
      <w:r w:rsidR="00A577C0" w:rsidRPr="004F4F4A">
        <w:rPr>
          <w:rFonts w:cstheme="minorHAnsi"/>
          <w:sz w:val="16"/>
          <w:szCs w:val="16"/>
        </w:rPr>
        <w:t xml:space="preserve">Possono presentare domanda di partecipazione i giovani e gli adulti, con un’età compresa tra i 18 e i 35 anni non compiuti alla data di scadenza del bando, in possesso di </w:t>
      </w:r>
      <w:r w:rsidR="00A577C0">
        <w:rPr>
          <w:rFonts w:cstheme="minorHAnsi"/>
          <w:sz w:val="16"/>
          <w:szCs w:val="16"/>
        </w:rPr>
        <w:t>diploma</w:t>
      </w:r>
      <w:r w:rsidR="00A577C0" w:rsidRPr="004F4F4A">
        <w:rPr>
          <w:rFonts w:cstheme="minorHAnsi"/>
          <w:sz w:val="16"/>
          <w:szCs w:val="16"/>
        </w:rPr>
        <w:t xml:space="preserve"> di istruzione secondaria superiore </w:t>
      </w:r>
      <w:r w:rsidR="00A577C0">
        <w:rPr>
          <w:rFonts w:cstheme="minorHAnsi"/>
          <w:sz w:val="16"/>
          <w:szCs w:val="16"/>
        </w:rPr>
        <w:t>o</w:t>
      </w:r>
      <w:r w:rsidR="00A577C0" w:rsidRPr="004F4F4A">
        <w:rPr>
          <w:rFonts w:cstheme="minorHAnsi"/>
          <w:sz w:val="16"/>
          <w:szCs w:val="16"/>
        </w:rPr>
        <w:t xml:space="preserve"> di diploma quadriennale di istruzione e formazione professionale e frequenza di un corso annuale integrativo di istruzione e formazione tecnica superiore</w:t>
      </w:r>
      <w:r w:rsidR="00A577C0">
        <w:rPr>
          <w:rFonts w:cstheme="minorHAnsi"/>
          <w:sz w:val="16"/>
          <w:szCs w:val="16"/>
        </w:rPr>
        <w:t xml:space="preserve"> o di titoli equivalenti riconosciuti dallo Stato italiano</w:t>
      </w:r>
      <w:r w:rsidR="00A577C0" w:rsidRPr="004F4F4A">
        <w:rPr>
          <w:rFonts w:cstheme="minorHAnsi"/>
          <w:sz w:val="16"/>
          <w:szCs w:val="16"/>
        </w:rPr>
        <w:t xml:space="preserve">. </w:t>
      </w:r>
      <w:r w:rsidR="00A577C0">
        <w:rPr>
          <w:rFonts w:cstheme="minorHAnsi"/>
          <w:sz w:val="16"/>
          <w:szCs w:val="16"/>
        </w:rPr>
        <w:t>I</w:t>
      </w:r>
      <w:r w:rsidR="00A577C0" w:rsidRPr="004F4F4A">
        <w:rPr>
          <w:rFonts w:cstheme="minorHAnsi"/>
          <w:sz w:val="16"/>
          <w:szCs w:val="16"/>
        </w:rPr>
        <w:t xml:space="preserve"> diplomi quadriennali di </w:t>
      </w:r>
      <w:proofErr w:type="spellStart"/>
      <w:r w:rsidR="00A577C0" w:rsidRPr="004F4F4A">
        <w:rPr>
          <w:rFonts w:cstheme="minorHAnsi"/>
          <w:sz w:val="16"/>
          <w:szCs w:val="16"/>
        </w:rPr>
        <w:t>IeFP</w:t>
      </w:r>
      <w:proofErr w:type="spellEnd"/>
      <w:r w:rsidR="00A577C0" w:rsidRPr="004F4F4A">
        <w:rPr>
          <w:rFonts w:cstheme="minorHAnsi"/>
          <w:sz w:val="16"/>
          <w:szCs w:val="16"/>
        </w:rPr>
        <w:t xml:space="preserve">, le </w:t>
      </w:r>
      <w:r w:rsidR="00A577C0">
        <w:rPr>
          <w:rFonts w:cstheme="minorHAnsi"/>
          <w:sz w:val="16"/>
          <w:szCs w:val="16"/>
        </w:rPr>
        <w:t>c</w:t>
      </w:r>
      <w:r w:rsidR="00A577C0" w:rsidRPr="004F4F4A">
        <w:rPr>
          <w:rFonts w:cstheme="minorHAnsi"/>
          <w:sz w:val="16"/>
          <w:szCs w:val="16"/>
        </w:rPr>
        <w:t>ertificazioni di specializzazione tecnica superiore in esito a percorsi IFTS, i diplomi di Istruzione superiore, i diplomi di Laurea triennale e magistrale, i certificati di competenze e/o titoli equipollenti riferibili alla filiera delle Costruzioni</w:t>
      </w:r>
      <w:r w:rsidR="00A577C0">
        <w:rPr>
          <w:rFonts w:cstheme="minorHAnsi"/>
          <w:sz w:val="16"/>
          <w:szCs w:val="16"/>
        </w:rPr>
        <w:t xml:space="preserve"> nonché titoli equivalenti riconosciuti dallo Stato italiano c</w:t>
      </w:r>
      <w:r w:rsidR="00A577C0" w:rsidRPr="004F4F4A">
        <w:rPr>
          <w:rFonts w:cstheme="minorHAnsi"/>
          <w:sz w:val="16"/>
          <w:szCs w:val="16"/>
        </w:rPr>
        <w:t>ostituiranno titolo preferenziale di accesso</w:t>
      </w:r>
      <w:r w:rsidR="00957D8B" w:rsidRPr="001A07A1">
        <w:rPr>
          <w:rFonts w:cstheme="minorHAnsi"/>
          <w:sz w:val="16"/>
          <w:szCs w:val="16"/>
        </w:rPr>
        <w:t>.</w:t>
      </w:r>
      <w:r w:rsidR="00957D8B">
        <w:rPr>
          <w:rFonts w:cstheme="minorHAnsi"/>
          <w:sz w:val="16"/>
          <w:szCs w:val="16"/>
        </w:rPr>
        <w:t xml:space="preserve"> </w:t>
      </w:r>
    </w:p>
    <w:p w14:paraId="46F4C814" w14:textId="424FC272" w:rsidR="00A317E2" w:rsidRPr="002550B7" w:rsidRDefault="00A317E2" w:rsidP="00230141">
      <w:pPr>
        <w:shd w:val="clear" w:color="auto" w:fill="D9E2F3" w:themeFill="accent1" w:themeFillTint="33"/>
        <w:spacing w:after="0"/>
        <w:jc w:val="both"/>
        <w:rPr>
          <w:rFonts w:cstheme="minorHAnsi"/>
          <w:sz w:val="16"/>
          <w:szCs w:val="16"/>
        </w:rPr>
      </w:pPr>
      <w:r w:rsidRPr="002550B7">
        <w:rPr>
          <w:rFonts w:cstheme="minorHAnsi"/>
          <w:b/>
          <w:bCs/>
          <w:sz w:val="16"/>
          <w:szCs w:val="16"/>
        </w:rPr>
        <w:t>Frequenza</w:t>
      </w:r>
    </w:p>
    <w:p w14:paraId="60B5B983" w14:textId="4588D5F3" w:rsidR="00A317E2" w:rsidRPr="002550B7" w:rsidRDefault="00A317E2" w:rsidP="00682754">
      <w:pPr>
        <w:pStyle w:val="Paragrafoelenco"/>
        <w:spacing w:after="60"/>
        <w:ind w:left="0"/>
        <w:jc w:val="both"/>
        <w:rPr>
          <w:rFonts w:cstheme="minorHAnsi"/>
          <w:sz w:val="16"/>
          <w:szCs w:val="16"/>
        </w:rPr>
      </w:pPr>
      <w:r w:rsidRPr="002550B7">
        <w:rPr>
          <w:rFonts w:cstheme="minorHAnsi"/>
          <w:sz w:val="16"/>
          <w:szCs w:val="16"/>
        </w:rPr>
        <w:t xml:space="preserve">La frequenza al corso è obbligatoria. È consentito un numero massimo di assenze pari al 20% del monte ore totale previsto. Gli allievi che supereranno tale limite </w:t>
      </w:r>
      <w:r w:rsidR="00DA371E" w:rsidRPr="002550B7">
        <w:rPr>
          <w:rFonts w:cstheme="minorHAnsi"/>
          <w:sz w:val="16"/>
          <w:szCs w:val="16"/>
        </w:rPr>
        <w:t>saranno</w:t>
      </w:r>
      <w:r w:rsidRPr="002550B7">
        <w:rPr>
          <w:rFonts w:cstheme="minorHAnsi"/>
          <w:sz w:val="16"/>
          <w:szCs w:val="16"/>
        </w:rPr>
        <w:t xml:space="preserve"> esclusi</w:t>
      </w:r>
      <w:r w:rsidR="00DA371E" w:rsidRPr="002550B7">
        <w:rPr>
          <w:rFonts w:cstheme="minorHAnsi"/>
          <w:sz w:val="16"/>
          <w:szCs w:val="16"/>
        </w:rPr>
        <w:t xml:space="preserve"> automaticamente</w:t>
      </w:r>
      <w:r w:rsidRPr="002550B7">
        <w:rPr>
          <w:rFonts w:cstheme="minorHAnsi"/>
          <w:sz w:val="16"/>
          <w:szCs w:val="16"/>
        </w:rPr>
        <w:t xml:space="preserve"> dal corso e non</w:t>
      </w:r>
      <w:r w:rsidR="00DA371E" w:rsidRPr="002550B7">
        <w:rPr>
          <w:rFonts w:cstheme="minorHAnsi"/>
          <w:sz w:val="16"/>
          <w:szCs w:val="16"/>
        </w:rPr>
        <w:t xml:space="preserve"> saranno</w:t>
      </w:r>
      <w:r w:rsidRPr="002550B7">
        <w:rPr>
          <w:rFonts w:cstheme="minorHAnsi"/>
          <w:sz w:val="16"/>
          <w:szCs w:val="16"/>
        </w:rPr>
        <w:t xml:space="preserve"> ammessi all’esame finale. La partecipazione è completamente </w:t>
      </w:r>
      <w:r w:rsidR="00EF50D4" w:rsidRPr="00EF50D4">
        <w:rPr>
          <w:rFonts w:cstheme="minorHAnsi"/>
          <w:b/>
          <w:bCs/>
          <w:sz w:val="16"/>
          <w:szCs w:val="16"/>
        </w:rPr>
        <w:t>gratuita</w:t>
      </w:r>
      <w:r w:rsidRPr="002550B7">
        <w:rPr>
          <w:rFonts w:cstheme="minorHAnsi"/>
          <w:sz w:val="16"/>
          <w:szCs w:val="16"/>
        </w:rPr>
        <w:t>.</w:t>
      </w:r>
    </w:p>
    <w:p w14:paraId="565AC7FD" w14:textId="73B7168A" w:rsidR="00A317E2" w:rsidRPr="002550B7" w:rsidRDefault="00A317E2" w:rsidP="00230141">
      <w:pPr>
        <w:shd w:val="clear" w:color="auto" w:fill="D9E2F3" w:themeFill="accent1" w:themeFillTint="33"/>
        <w:spacing w:after="0"/>
        <w:jc w:val="both"/>
        <w:rPr>
          <w:rFonts w:cstheme="minorHAnsi"/>
          <w:b/>
          <w:bCs/>
          <w:sz w:val="16"/>
          <w:szCs w:val="16"/>
        </w:rPr>
      </w:pPr>
      <w:r w:rsidRPr="002550B7">
        <w:rPr>
          <w:rFonts w:cstheme="minorHAnsi"/>
          <w:b/>
          <w:bCs/>
          <w:sz w:val="16"/>
          <w:szCs w:val="16"/>
        </w:rPr>
        <w:t>Modalità per l'iscrizione</w:t>
      </w:r>
    </w:p>
    <w:p w14:paraId="5DD25792" w14:textId="40D128CC" w:rsidR="00CF102A" w:rsidRPr="002550B7" w:rsidRDefault="00A317E2" w:rsidP="00230141">
      <w:pPr>
        <w:pStyle w:val="Paragrafoelenco"/>
        <w:ind w:left="0"/>
        <w:jc w:val="both"/>
        <w:rPr>
          <w:rFonts w:cstheme="minorHAnsi"/>
          <w:sz w:val="16"/>
          <w:szCs w:val="16"/>
        </w:rPr>
      </w:pPr>
      <w:r w:rsidRPr="002550B7">
        <w:rPr>
          <w:rFonts w:cstheme="minorHAnsi"/>
          <w:sz w:val="16"/>
          <w:szCs w:val="16"/>
        </w:rPr>
        <w:t xml:space="preserve">Il modulo per la domanda di partecipazione alle selezioni è scaricabile dal sito web della Fondazione </w:t>
      </w:r>
      <w:hyperlink r:id="rId8" w:history="1">
        <w:r w:rsidR="004153B7" w:rsidRPr="002550B7">
          <w:rPr>
            <w:rStyle w:val="Collegamentoipertestuale"/>
            <w:rFonts w:cstheme="minorHAnsi"/>
            <w:sz w:val="16"/>
            <w:szCs w:val="16"/>
          </w:rPr>
          <w:t>www.itscasacampania.it</w:t>
        </w:r>
      </w:hyperlink>
      <w:r w:rsidR="004153B7" w:rsidRPr="002550B7">
        <w:rPr>
          <w:rFonts w:cstheme="minorHAnsi"/>
          <w:sz w:val="16"/>
          <w:szCs w:val="16"/>
        </w:rPr>
        <w:t xml:space="preserve"> </w:t>
      </w:r>
      <w:r w:rsidRPr="002550B7">
        <w:rPr>
          <w:rFonts w:cstheme="minorHAnsi"/>
          <w:sz w:val="16"/>
          <w:szCs w:val="16"/>
        </w:rPr>
        <w:t xml:space="preserve">e dai siti </w:t>
      </w:r>
      <w:hyperlink r:id="rId9" w:history="1">
        <w:r w:rsidR="004153B7" w:rsidRPr="002550B7">
          <w:rPr>
            <w:rStyle w:val="Collegamentoipertestuale"/>
            <w:rFonts w:cstheme="minorHAnsi"/>
            <w:sz w:val="16"/>
            <w:szCs w:val="16"/>
          </w:rPr>
          <w:t>www.regione.campania.it</w:t>
        </w:r>
      </w:hyperlink>
      <w:r w:rsidR="004153B7" w:rsidRPr="002550B7">
        <w:rPr>
          <w:rFonts w:cstheme="minorHAnsi"/>
          <w:sz w:val="16"/>
          <w:szCs w:val="16"/>
        </w:rPr>
        <w:t xml:space="preserve"> </w:t>
      </w:r>
      <w:r w:rsidRPr="002550B7">
        <w:rPr>
          <w:rFonts w:cstheme="minorHAnsi"/>
          <w:sz w:val="16"/>
          <w:szCs w:val="16"/>
        </w:rPr>
        <w:t xml:space="preserve">e </w:t>
      </w:r>
      <w:hyperlink r:id="rId10" w:history="1">
        <w:r w:rsidR="004153B7" w:rsidRPr="002550B7">
          <w:rPr>
            <w:rStyle w:val="Collegamentoipertestuale"/>
            <w:rFonts w:cstheme="minorHAnsi"/>
            <w:sz w:val="16"/>
            <w:szCs w:val="16"/>
          </w:rPr>
          <w:t>www.fse.regione.campania.it</w:t>
        </w:r>
      </w:hyperlink>
      <w:r w:rsidR="004153B7" w:rsidRPr="002550B7">
        <w:rPr>
          <w:rFonts w:cstheme="minorHAnsi"/>
          <w:sz w:val="16"/>
          <w:szCs w:val="16"/>
        </w:rPr>
        <w:t xml:space="preserve"> . In alternativa potrà essere </w:t>
      </w:r>
      <w:r w:rsidR="004153B7" w:rsidRPr="001A07A1">
        <w:rPr>
          <w:rFonts w:cstheme="minorHAnsi"/>
          <w:sz w:val="16"/>
          <w:szCs w:val="16"/>
        </w:rPr>
        <w:t xml:space="preserve">richiesto alla segreteria </w:t>
      </w:r>
      <w:r w:rsidR="001A07A1">
        <w:rPr>
          <w:rFonts w:cstheme="minorHAnsi"/>
          <w:sz w:val="16"/>
          <w:szCs w:val="16"/>
        </w:rPr>
        <w:t>della Fondazione</w:t>
      </w:r>
      <w:r w:rsidR="000D280E">
        <w:rPr>
          <w:rFonts w:cstheme="minorHAnsi"/>
          <w:sz w:val="16"/>
          <w:szCs w:val="16"/>
        </w:rPr>
        <w:t xml:space="preserve"> </w:t>
      </w:r>
      <w:r w:rsidR="004153B7" w:rsidRPr="002550B7">
        <w:rPr>
          <w:rFonts w:cstheme="minorHAnsi"/>
          <w:sz w:val="16"/>
          <w:szCs w:val="16"/>
        </w:rPr>
        <w:t xml:space="preserve">ai seguenti recapiti: tel. </w:t>
      </w:r>
      <w:r w:rsidR="00DA371E" w:rsidRPr="002550B7">
        <w:rPr>
          <w:rFonts w:cstheme="minorHAnsi"/>
          <w:sz w:val="16"/>
          <w:szCs w:val="16"/>
        </w:rPr>
        <w:t>081/717211</w:t>
      </w:r>
      <w:r w:rsidR="001A07A1">
        <w:rPr>
          <w:rFonts w:cstheme="minorHAnsi"/>
          <w:sz w:val="16"/>
          <w:szCs w:val="16"/>
        </w:rPr>
        <w:t>6</w:t>
      </w:r>
      <w:r w:rsidR="00F73A10">
        <w:rPr>
          <w:rFonts w:cstheme="minorHAnsi"/>
          <w:sz w:val="16"/>
          <w:szCs w:val="16"/>
        </w:rPr>
        <w:t>;</w:t>
      </w:r>
      <w:r w:rsidR="00DA371E" w:rsidRPr="002550B7">
        <w:rPr>
          <w:rFonts w:cstheme="minorHAnsi"/>
          <w:sz w:val="16"/>
          <w:szCs w:val="16"/>
        </w:rPr>
        <w:t xml:space="preserve"> </w:t>
      </w:r>
      <w:r w:rsidR="004153B7" w:rsidRPr="002550B7">
        <w:rPr>
          <w:rFonts w:cstheme="minorHAnsi"/>
          <w:sz w:val="16"/>
          <w:szCs w:val="16"/>
        </w:rPr>
        <w:t xml:space="preserve">mail </w:t>
      </w:r>
      <w:hyperlink r:id="rId11" w:history="1">
        <w:r w:rsidR="00A577C0" w:rsidRPr="00833227">
          <w:rPr>
            <w:rStyle w:val="Collegamentoipertestuale"/>
            <w:rFonts w:cstheme="minorHAnsi"/>
            <w:sz w:val="16"/>
            <w:szCs w:val="16"/>
          </w:rPr>
          <w:t>segreteria@itscasacampania.it</w:t>
        </w:r>
      </w:hyperlink>
      <w:r w:rsidR="00A577C0" w:rsidRPr="00833227">
        <w:rPr>
          <w:rFonts w:cstheme="minorHAnsi"/>
          <w:sz w:val="16"/>
          <w:szCs w:val="16"/>
        </w:rPr>
        <w:t>.</w:t>
      </w:r>
      <w:r w:rsidR="00DA371E" w:rsidRPr="002550B7">
        <w:rPr>
          <w:rFonts w:cstheme="minorHAnsi"/>
          <w:sz w:val="16"/>
          <w:szCs w:val="16"/>
        </w:rPr>
        <w:t xml:space="preserve"> </w:t>
      </w:r>
      <w:r w:rsidRPr="002550B7">
        <w:rPr>
          <w:rFonts w:cstheme="minorHAnsi"/>
          <w:sz w:val="16"/>
          <w:szCs w:val="16"/>
        </w:rPr>
        <w:t>Le domande, unitamente agli allegati</w:t>
      </w:r>
      <w:r w:rsidR="00A577C0">
        <w:rPr>
          <w:rFonts w:cstheme="minorHAnsi"/>
          <w:sz w:val="16"/>
          <w:szCs w:val="16"/>
        </w:rPr>
        <w:t>,</w:t>
      </w:r>
      <w:r w:rsidRPr="002550B7">
        <w:rPr>
          <w:rFonts w:cstheme="minorHAnsi"/>
          <w:sz w:val="16"/>
          <w:szCs w:val="16"/>
        </w:rPr>
        <w:t xml:space="preserve"> compilate esclusivamente secondo le modalità previste, dovranno pervenire entro le ore 18.00 del </w:t>
      </w:r>
      <w:r w:rsidR="00A577C0">
        <w:rPr>
          <w:rFonts w:cstheme="minorHAnsi"/>
          <w:b/>
          <w:bCs/>
          <w:sz w:val="16"/>
          <w:szCs w:val="16"/>
        </w:rPr>
        <w:t>16</w:t>
      </w:r>
      <w:r w:rsidR="001B0842" w:rsidRPr="004823D3">
        <w:rPr>
          <w:rFonts w:cstheme="minorHAnsi"/>
          <w:b/>
          <w:bCs/>
          <w:sz w:val="16"/>
          <w:szCs w:val="16"/>
        </w:rPr>
        <w:t>/</w:t>
      </w:r>
      <w:r w:rsidR="00A577C0">
        <w:rPr>
          <w:rFonts w:cstheme="minorHAnsi"/>
          <w:b/>
          <w:bCs/>
          <w:sz w:val="16"/>
          <w:szCs w:val="16"/>
        </w:rPr>
        <w:t>10</w:t>
      </w:r>
      <w:r w:rsidR="001B0842" w:rsidRPr="004823D3">
        <w:rPr>
          <w:rFonts w:cstheme="minorHAnsi"/>
          <w:b/>
          <w:bCs/>
          <w:sz w:val="16"/>
          <w:szCs w:val="16"/>
        </w:rPr>
        <w:t>/2023</w:t>
      </w:r>
      <w:r w:rsidR="004153B7" w:rsidRPr="002550B7">
        <w:rPr>
          <w:rFonts w:cstheme="minorHAnsi"/>
          <w:sz w:val="16"/>
          <w:szCs w:val="16"/>
        </w:rPr>
        <w:t>,</w:t>
      </w:r>
      <w:r w:rsidRPr="002550B7">
        <w:rPr>
          <w:rFonts w:cstheme="minorHAnsi"/>
          <w:sz w:val="16"/>
          <w:szCs w:val="16"/>
        </w:rPr>
        <w:t xml:space="preserve"> in alternativa:</w:t>
      </w:r>
    </w:p>
    <w:p w14:paraId="0C0393D8" w14:textId="77777777" w:rsidR="00CF102A" w:rsidRPr="002550B7" w:rsidRDefault="00A317E2" w:rsidP="004823D3">
      <w:pPr>
        <w:pStyle w:val="Paragrafoelenco"/>
        <w:numPr>
          <w:ilvl w:val="1"/>
          <w:numId w:val="2"/>
        </w:numPr>
        <w:ind w:left="227" w:hanging="170"/>
        <w:jc w:val="both"/>
        <w:rPr>
          <w:rFonts w:cstheme="minorHAnsi"/>
          <w:sz w:val="16"/>
          <w:szCs w:val="16"/>
        </w:rPr>
      </w:pPr>
      <w:r w:rsidRPr="002550B7">
        <w:rPr>
          <w:rFonts w:cstheme="minorHAnsi"/>
          <w:sz w:val="16"/>
          <w:szCs w:val="16"/>
        </w:rPr>
        <w:t>mediante consegna a mano, dalle ore 09.00 alle ore 1</w:t>
      </w:r>
      <w:r w:rsidR="005243EF" w:rsidRPr="002550B7">
        <w:rPr>
          <w:rFonts w:cstheme="minorHAnsi"/>
          <w:sz w:val="16"/>
          <w:szCs w:val="16"/>
        </w:rPr>
        <w:t>3</w:t>
      </w:r>
      <w:r w:rsidRPr="002550B7">
        <w:rPr>
          <w:rFonts w:cstheme="minorHAnsi"/>
          <w:sz w:val="16"/>
          <w:szCs w:val="16"/>
        </w:rPr>
        <w:t>.</w:t>
      </w:r>
      <w:r w:rsidR="005243EF" w:rsidRPr="002550B7">
        <w:rPr>
          <w:rFonts w:cstheme="minorHAnsi"/>
          <w:sz w:val="16"/>
          <w:szCs w:val="16"/>
        </w:rPr>
        <w:t>3</w:t>
      </w:r>
      <w:r w:rsidRPr="002550B7">
        <w:rPr>
          <w:rFonts w:cstheme="minorHAnsi"/>
          <w:sz w:val="16"/>
          <w:szCs w:val="16"/>
        </w:rPr>
        <w:t>0 dal lunedì al venerdì presso le seguenti sedi</w:t>
      </w:r>
      <w:r w:rsidR="00CF102A" w:rsidRPr="002550B7">
        <w:rPr>
          <w:rFonts w:cstheme="minorHAnsi"/>
          <w:sz w:val="16"/>
          <w:szCs w:val="16"/>
        </w:rPr>
        <w:t>:</w:t>
      </w:r>
    </w:p>
    <w:p w14:paraId="0A1250C0" w14:textId="6096F843" w:rsidR="00CF102A" w:rsidRPr="002550B7" w:rsidRDefault="00A317E2" w:rsidP="004823D3">
      <w:pPr>
        <w:pStyle w:val="Paragrafoelenco"/>
        <w:numPr>
          <w:ilvl w:val="0"/>
          <w:numId w:val="3"/>
        </w:numPr>
        <w:ind w:left="397" w:hanging="170"/>
        <w:jc w:val="both"/>
        <w:rPr>
          <w:rFonts w:cstheme="minorHAnsi"/>
          <w:sz w:val="16"/>
          <w:szCs w:val="16"/>
        </w:rPr>
      </w:pPr>
      <w:r w:rsidRPr="002550B7">
        <w:rPr>
          <w:rFonts w:cstheme="minorHAnsi"/>
          <w:sz w:val="16"/>
          <w:szCs w:val="16"/>
        </w:rPr>
        <w:t xml:space="preserve">Fondazione ITS </w:t>
      </w:r>
      <w:r w:rsidR="001B0842" w:rsidRPr="002550B7">
        <w:rPr>
          <w:rFonts w:cstheme="minorHAnsi"/>
          <w:sz w:val="16"/>
          <w:szCs w:val="16"/>
        </w:rPr>
        <w:t>Casa Campania</w:t>
      </w:r>
      <w:r w:rsidR="00CA3053">
        <w:rPr>
          <w:rFonts w:cstheme="minorHAnsi"/>
          <w:sz w:val="16"/>
          <w:szCs w:val="16"/>
        </w:rPr>
        <w:t>,</w:t>
      </w:r>
      <w:r w:rsidR="001B0842" w:rsidRPr="002550B7">
        <w:rPr>
          <w:rFonts w:cstheme="minorHAnsi"/>
          <w:sz w:val="16"/>
          <w:szCs w:val="16"/>
        </w:rPr>
        <w:t xml:space="preserve"> Piazza dei Martiri, 58</w:t>
      </w:r>
      <w:r w:rsidRPr="002550B7">
        <w:rPr>
          <w:rFonts w:cstheme="minorHAnsi"/>
          <w:sz w:val="16"/>
          <w:szCs w:val="16"/>
        </w:rPr>
        <w:t xml:space="preserve"> </w:t>
      </w:r>
      <w:r w:rsidR="005243EF" w:rsidRPr="002550B7">
        <w:rPr>
          <w:rFonts w:cstheme="minorHAnsi"/>
          <w:sz w:val="16"/>
          <w:szCs w:val="16"/>
        </w:rPr>
        <w:t>- 80</w:t>
      </w:r>
      <w:r w:rsidR="00A577C0">
        <w:rPr>
          <w:rFonts w:cstheme="minorHAnsi"/>
          <w:sz w:val="16"/>
          <w:szCs w:val="16"/>
        </w:rPr>
        <w:t>121</w:t>
      </w:r>
      <w:r w:rsidR="005243EF" w:rsidRPr="002550B7">
        <w:rPr>
          <w:rFonts w:cstheme="minorHAnsi"/>
          <w:sz w:val="16"/>
          <w:szCs w:val="16"/>
        </w:rPr>
        <w:t xml:space="preserve"> Napoli; </w:t>
      </w:r>
    </w:p>
    <w:p w14:paraId="43A30829" w14:textId="4F3431C2" w:rsidR="00CF102A" w:rsidRPr="002550B7" w:rsidRDefault="005243EF" w:rsidP="004823D3">
      <w:pPr>
        <w:pStyle w:val="Paragrafoelenco"/>
        <w:numPr>
          <w:ilvl w:val="0"/>
          <w:numId w:val="3"/>
        </w:numPr>
        <w:ind w:left="397" w:hanging="170"/>
        <w:jc w:val="both"/>
        <w:rPr>
          <w:rFonts w:cstheme="minorHAnsi"/>
          <w:sz w:val="16"/>
          <w:szCs w:val="16"/>
        </w:rPr>
      </w:pPr>
      <w:r w:rsidRPr="002550B7">
        <w:rPr>
          <w:rFonts w:cstheme="minorHAnsi"/>
          <w:sz w:val="16"/>
          <w:szCs w:val="16"/>
        </w:rPr>
        <w:t>Centro Formazione e Sicurezz</w:t>
      </w:r>
      <w:r w:rsidR="00CA3053">
        <w:rPr>
          <w:rFonts w:cstheme="minorHAnsi"/>
          <w:sz w:val="16"/>
          <w:szCs w:val="16"/>
        </w:rPr>
        <w:t>a</w:t>
      </w:r>
      <w:r w:rsidR="001F4953">
        <w:rPr>
          <w:rFonts w:cstheme="minorHAnsi"/>
          <w:sz w:val="16"/>
          <w:szCs w:val="16"/>
        </w:rPr>
        <w:t xml:space="preserve"> Napoli</w:t>
      </w:r>
      <w:r w:rsidR="00CA3053">
        <w:rPr>
          <w:rFonts w:cstheme="minorHAnsi"/>
          <w:sz w:val="16"/>
          <w:szCs w:val="16"/>
        </w:rPr>
        <w:t>, v</w:t>
      </w:r>
      <w:r w:rsidRPr="002550B7">
        <w:rPr>
          <w:rFonts w:cstheme="minorHAnsi"/>
          <w:sz w:val="16"/>
          <w:szCs w:val="16"/>
        </w:rPr>
        <w:t xml:space="preserve">ia Leonardo Bianchi, 36/40 </w:t>
      </w:r>
      <w:r w:rsidR="00DA371E" w:rsidRPr="002550B7">
        <w:rPr>
          <w:rFonts w:cstheme="minorHAnsi"/>
          <w:sz w:val="16"/>
          <w:szCs w:val="16"/>
        </w:rPr>
        <w:t>-</w:t>
      </w:r>
      <w:r w:rsidRPr="002550B7">
        <w:rPr>
          <w:rFonts w:cstheme="minorHAnsi"/>
          <w:sz w:val="16"/>
          <w:szCs w:val="16"/>
        </w:rPr>
        <w:t xml:space="preserve"> Napoli</w:t>
      </w:r>
      <w:r w:rsidR="004A7FFB" w:rsidRPr="002550B7">
        <w:rPr>
          <w:rFonts w:cstheme="minorHAnsi"/>
          <w:sz w:val="16"/>
          <w:szCs w:val="16"/>
        </w:rPr>
        <w:t>;</w:t>
      </w:r>
    </w:p>
    <w:p w14:paraId="1AE8211F" w14:textId="295DA23A" w:rsidR="00CF102A" w:rsidRPr="002550B7" w:rsidRDefault="00A317E2" w:rsidP="00A577C0">
      <w:pPr>
        <w:pStyle w:val="Paragrafoelenco"/>
        <w:numPr>
          <w:ilvl w:val="1"/>
          <w:numId w:val="2"/>
        </w:numPr>
        <w:ind w:left="170" w:hanging="170"/>
        <w:jc w:val="both"/>
        <w:rPr>
          <w:rFonts w:cstheme="minorHAnsi"/>
          <w:sz w:val="16"/>
          <w:szCs w:val="16"/>
        </w:rPr>
      </w:pPr>
      <w:r w:rsidRPr="002550B7">
        <w:rPr>
          <w:rFonts w:cstheme="minorHAnsi"/>
          <w:sz w:val="16"/>
          <w:szCs w:val="16"/>
        </w:rPr>
        <w:t xml:space="preserve">mediante posta ordinaria, con </w:t>
      </w:r>
      <w:r w:rsidR="005243EF" w:rsidRPr="002550B7">
        <w:rPr>
          <w:rFonts w:cstheme="minorHAnsi"/>
          <w:sz w:val="16"/>
          <w:szCs w:val="16"/>
        </w:rPr>
        <w:t>r</w:t>
      </w:r>
      <w:r w:rsidRPr="002550B7">
        <w:rPr>
          <w:rFonts w:cstheme="minorHAnsi"/>
          <w:sz w:val="16"/>
          <w:szCs w:val="16"/>
        </w:rPr>
        <w:t xml:space="preserve">accomandata A/R indirizzata a: </w:t>
      </w:r>
      <w:r w:rsidR="005243EF" w:rsidRPr="002550B7">
        <w:rPr>
          <w:rFonts w:cstheme="minorHAnsi"/>
          <w:sz w:val="16"/>
          <w:szCs w:val="16"/>
        </w:rPr>
        <w:t xml:space="preserve">Fondazione ITS Casa Campania – Piazza dei Martiri, 58 - 80131 Napoli </w:t>
      </w:r>
      <w:r w:rsidRPr="002550B7">
        <w:rPr>
          <w:rFonts w:cstheme="minorHAnsi"/>
          <w:sz w:val="16"/>
          <w:szCs w:val="16"/>
        </w:rPr>
        <w:t>(non farà fede il timbro postale);</w:t>
      </w:r>
    </w:p>
    <w:p w14:paraId="62ECDD51" w14:textId="77777777" w:rsidR="001A07A1" w:rsidRDefault="00A317E2" w:rsidP="001A07A1">
      <w:pPr>
        <w:pStyle w:val="Paragrafoelenco"/>
        <w:numPr>
          <w:ilvl w:val="1"/>
          <w:numId w:val="2"/>
        </w:numPr>
        <w:spacing w:after="60"/>
        <w:ind w:left="170" w:hanging="170"/>
        <w:jc w:val="both"/>
        <w:rPr>
          <w:rFonts w:cstheme="minorHAnsi"/>
          <w:sz w:val="16"/>
          <w:szCs w:val="16"/>
        </w:rPr>
      </w:pPr>
      <w:r w:rsidRPr="001A07A1">
        <w:rPr>
          <w:rFonts w:cstheme="minorHAnsi"/>
          <w:sz w:val="16"/>
          <w:szCs w:val="16"/>
        </w:rPr>
        <w:t>mediante posta elettronica</w:t>
      </w:r>
      <w:r w:rsidR="000D280E" w:rsidRPr="001A07A1">
        <w:rPr>
          <w:rFonts w:cstheme="minorHAnsi"/>
          <w:sz w:val="16"/>
          <w:szCs w:val="16"/>
        </w:rPr>
        <w:t xml:space="preserve"> </w:t>
      </w:r>
      <w:r w:rsidRPr="001A07A1">
        <w:rPr>
          <w:rFonts w:cstheme="minorHAnsi"/>
          <w:sz w:val="16"/>
          <w:szCs w:val="16"/>
        </w:rPr>
        <w:t xml:space="preserve">all’indirizzo PEC </w:t>
      </w:r>
      <w:hyperlink r:id="rId12" w:history="1">
        <w:r w:rsidR="00F73A10" w:rsidRPr="001A07A1">
          <w:rPr>
            <w:rStyle w:val="Collegamentoipertestuale"/>
            <w:rFonts w:cstheme="minorHAnsi"/>
            <w:sz w:val="16"/>
            <w:szCs w:val="16"/>
          </w:rPr>
          <w:t>itscasacampania@pec.it</w:t>
        </w:r>
      </w:hyperlink>
      <w:r w:rsidR="00F73A10" w:rsidRPr="001A07A1">
        <w:rPr>
          <w:rFonts w:cstheme="minorHAnsi"/>
          <w:sz w:val="16"/>
          <w:szCs w:val="16"/>
        </w:rPr>
        <w:t xml:space="preserve"> </w:t>
      </w:r>
    </w:p>
    <w:p w14:paraId="501BBEB5" w14:textId="77777777" w:rsidR="00A577C0" w:rsidRPr="00A577C0" w:rsidRDefault="00A577C0" w:rsidP="00A577C0">
      <w:pPr>
        <w:pStyle w:val="Paragrafoelenco"/>
        <w:numPr>
          <w:ilvl w:val="1"/>
          <w:numId w:val="2"/>
        </w:numPr>
        <w:spacing w:after="0"/>
        <w:ind w:left="170" w:hanging="170"/>
        <w:jc w:val="both"/>
        <w:rPr>
          <w:rFonts w:cstheme="minorHAnsi"/>
          <w:sz w:val="16"/>
          <w:szCs w:val="16"/>
        </w:rPr>
      </w:pPr>
      <w:r w:rsidRPr="00A577C0">
        <w:rPr>
          <w:rFonts w:cstheme="minorHAnsi"/>
          <w:sz w:val="16"/>
          <w:szCs w:val="16"/>
        </w:rPr>
        <w:t xml:space="preserve">mediante posta elettronica all’indirizzo </w:t>
      </w:r>
      <w:hyperlink r:id="rId13" w:history="1">
        <w:r w:rsidRPr="00A577C0">
          <w:rPr>
            <w:rStyle w:val="Collegamentoipertestuale"/>
            <w:rFonts w:cstheme="minorHAnsi"/>
            <w:sz w:val="16"/>
            <w:szCs w:val="16"/>
          </w:rPr>
          <w:t>iscrizioni@itscasacampania.it</w:t>
        </w:r>
      </w:hyperlink>
      <w:r w:rsidRPr="00A577C0">
        <w:rPr>
          <w:rFonts w:cstheme="minorHAnsi"/>
          <w:sz w:val="16"/>
          <w:szCs w:val="16"/>
        </w:rPr>
        <w:t xml:space="preserve"> :l’iscrizione sarà valida solo se il candidato riceverà conferma dell’avvenuta ricezione. Si invitano, pertanto, i candidati ad accertarsi di aver ricevuto la notifica dell’avvenuta ricezione della documentazione da parte della Fondazione;</w:t>
      </w:r>
    </w:p>
    <w:p w14:paraId="53700B35" w14:textId="77777777" w:rsidR="00A577C0" w:rsidRPr="00A577C0" w:rsidRDefault="00A577C0" w:rsidP="00A577C0">
      <w:pPr>
        <w:pStyle w:val="Paragrafoelenco"/>
        <w:numPr>
          <w:ilvl w:val="1"/>
          <w:numId w:val="2"/>
        </w:numPr>
        <w:spacing w:after="0"/>
        <w:ind w:left="170" w:hanging="170"/>
        <w:jc w:val="both"/>
        <w:rPr>
          <w:rFonts w:cstheme="minorHAnsi"/>
          <w:sz w:val="16"/>
          <w:szCs w:val="16"/>
        </w:rPr>
      </w:pPr>
      <w:r w:rsidRPr="00A577C0">
        <w:rPr>
          <w:rFonts w:cstheme="minorHAnsi"/>
          <w:sz w:val="16"/>
          <w:szCs w:val="16"/>
        </w:rPr>
        <w:t xml:space="preserve">mediante compilazione del </w:t>
      </w:r>
      <w:proofErr w:type="spellStart"/>
      <w:r w:rsidRPr="00A577C0">
        <w:rPr>
          <w:rFonts w:cstheme="minorHAnsi"/>
          <w:sz w:val="16"/>
          <w:szCs w:val="16"/>
        </w:rPr>
        <w:t>form</w:t>
      </w:r>
      <w:proofErr w:type="spellEnd"/>
      <w:r w:rsidRPr="00A577C0">
        <w:rPr>
          <w:rFonts w:cstheme="minorHAnsi"/>
          <w:sz w:val="16"/>
          <w:szCs w:val="16"/>
        </w:rPr>
        <w:t xml:space="preserve"> presente su </w:t>
      </w:r>
      <w:hyperlink r:id="rId14" w:history="1">
        <w:r w:rsidRPr="00A577C0">
          <w:rPr>
            <w:rStyle w:val="Collegamentoipertestuale"/>
            <w:rFonts w:cstheme="minorHAnsi"/>
            <w:sz w:val="16"/>
            <w:szCs w:val="16"/>
          </w:rPr>
          <w:t>www.itscasacampania.it</w:t>
        </w:r>
      </w:hyperlink>
      <w:r w:rsidRPr="00A577C0">
        <w:rPr>
          <w:rFonts w:cstheme="minorHAnsi"/>
          <w:sz w:val="16"/>
          <w:szCs w:val="16"/>
        </w:rPr>
        <w:t>.</w:t>
      </w:r>
    </w:p>
    <w:p w14:paraId="5B29D2B3" w14:textId="19F83A9A" w:rsidR="004A7FFB" w:rsidRPr="001A07A1" w:rsidRDefault="00ED7EA3" w:rsidP="001A07A1">
      <w:pPr>
        <w:pStyle w:val="Paragrafoelenco"/>
        <w:spacing w:after="60"/>
        <w:ind w:left="0"/>
        <w:jc w:val="both"/>
        <w:rPr>
          <w:rFonts w:cstheme="minorHAnsi"/>
          <w:sz w:val="16"/>
          <w:szCs w:val="16"/>
        </w:rPr>
      </w:pPr>
      <w:r w:rsidRPr="001A07A1">
        <w:rPr>
          <w:rFonts w:cstheme="minorHAnsi"/>
          <w:sz w:val="16"/>
          <w:szCs w:val="16"/>
        </w:rPr>
        <w:t xml:space="preserve">Le dichiarazioni presentate dai candidati per la partecipazione al presente bando saranno </w:t>
      </w:r>
      <w:r w:rsidR="004A7FFB" w:rsidRPr="001A07A1">
        <w:rPr>
          <w:rFonts w:cstheme="minorHAnsi"/>
          <w:sz w:val="16"/>
          <w:szCs w:val="16"/>
        </w:rPr>
        <w:t xml:space="preserve">sottoscritte ai sensi del DPR 445/2000. </w:t>
      </w:r>
    </w:p>
    <w:p w14:paraId="6C1F37CB" w14:textId="04AC68FA" w:rsidR="00A317E2" w:rsidRPr="00230141" w:rsidRDefault="00A317E2" w:rsidP="00230141">
      <w:pPr>
        <w:shd w:val="clear" w:color="auto" w:fill="D9E2F3" w:themeFill="accent1" w:themeFillTint="33"/>
        <w:spacing w:after="0"/>
        <w:jc w:val="both"/>
        <w:rPr>
          <w:rFonts w:cstheme="minorHAnsi"/>
          <w:b/>
          <w:bCs/>
          <w:sz w:val="16"/>
          <w:szCs w:val="16"/>
        </w:rPr>
      </w:pPr>
      <w:r w:rsidRPr="00230141">
        <w:rPr>
          <w:rFonts w:cstheme="minorHAnsi"/>
          <w:b/>
          <w:bCs/>
          <w:sz w:val="16"/>
          <w:szCs w:val="16"/>
        </w:rPr>
        <w:t>Selezioni</w:t>
      </w:r>
    </w:p>
    <w:p w14:paraId="4ED0B9D9" w14:textId="5DFADA57" w:rsidR="00A317E2" w:rsidRPr="002550B7" w:rsidRDefault="004823D3" w:rsidP="000D280E">
      <w:pPr>
        <w:pStyle w:val="Paragrafoelenco"/>
        <w:ind w:left="0"/>
        <w:jc w:val="both"/>
        <w:rPr>
          <w:rFonts w:cstheme="minorHAnsi"/>
          <w:sz w:val="16"/>
          <w:szCs w:val="16"/>
        </w:rPr>
      </w:pPr>
      <w:r w:rsidRPr="00505A71">
        <w:rPr>
          <w:rFonts w:cstheme="minorHAnsi"/>
          <w:sz w:val="16"/>
          <w:szCs w:val="16"/>
        </w:rPr>
        <w:t xml:space="preserve">Le selezioni si svolgeranno presso </w:t>
      </w:r>
      <w:r w:rsidR="001A07A1">
        <w:rPr>
          <w:rFonts w:cstheme="minorHAnsi"/>
          <w:sz w:val="16"/>
          <w:szCs w:val="16"/>
        </w:rPr>
        <w:t>il</w:t>
      </w:r>
      <w:r w:rsidR="000D280E">
        <w:rPr>
          <w:rFonts w:cstheme="minorHAnsi"/>
          <w:sz w:val="16"/>
          <w:szCs w:val="16"/>
        </w:rPr>
        <w:t xml:space="preserve"> </w:t>
      </w:r>
      <w:r w:rsidR="00505A71" w:rsidRPr="00FD24FD">
        <w:rPr>
          <w:rFonts w:cstheme="minorHAnsi"/>
          <w:b/>
          <w:bCs/>
          <w:sz w:val="16"/>
          <w:szCs w:val="16"/>
        </w:rPr>
        <w:t>Centro Formazione e Sicurezza</w:t>
      </w:r>
      <w:r w:rsidR="001F4953">
        <w:rPr>
          <w:rFonts w:cstheme="minorHAnsi"/>
          <w:b/>
          <w:bCs/>
          <w:sz w:val="16"/>
          <w:szCs w:val="16"/>
        </w:rPr>
        <w:t xml:space="preserve"> Napoli</w:t>
      </w:r>
      <w:r w:rsidR="00505A71" w:rsidRPr="00FD24FD">
        <w:rPr>
          <w:rFonts w:cstheme="minorHAnsi"/>
          <w:b/>
          <w:bCs/>
          <w:sz w:val="16"/>
          <w:szCs w:val="16"/>
        </w:rPr>
        <w:t xml:space="preserve">, sito in Via Leonardo Bianchi, 36/40 </w:t>
      </w:r>
      <w:r w:rsidR="00505A71">
        <w:rPr>
          <w:rFonts w:cstheme="minorHAnsi"/>
          <w:b/>
          <w:bCs/>
          <w:sz w:val="16"/>
          <w:szCs w:val="16"/>
        </w:rPr>
        <w:t>–</w:t>
      </w:r>
      <w:r w:rsidR="00505A71" w:rsidRPr="00FD24FD">
        <w:rPr>
          <w:rFonts w:cstheme="minorHAnsi"/>
          <w:b/>
          <w:bCs/>
          <w:sz w:val="16"/>
          <w:szCs w:val="16"/>
        </w:rPr>
        <w:t xml:space="preserve"> Napoli</w:t>
      </w:r>
      <w:r w:rsidR="00505A71">
        <w:rPr>
          <w:rFonts w:cstheme="minorHAnsi"/>
          <w:b/>
          <w:bCs/>
          <w:sz w:val="16"/>
          <w:szCs w:val="16"/>
        </w:rPr>
        <w:t>.</w:t>
      </w:r>
      <w:r w:rsidR="000D280E">
        <w:rPr>
          <w:rFonts w:cstheme="minorHAnsi"/>
          <w:b/>
          <w:bCs/>
          <w:sz w:val="16"/>
          <w:szCs w:val="16"/>
        </w:rPr>
        <w:t xml:space="preserve"> </w:t>
      </w:r>
      <w:r w:rsidR="00A317E2" w:rsidRPr="002550B7">
        <w:rPr>
          <w:rFonts w:cstheme="minorHAnsi"/>
          <w:sz w:val="16"/>
          <w:szCs w:val="16"/>
        </w:rPr>
        <w:t>I partecipanti saranno selezionati da una Commissione attraverso la valutazione dei titoli (max 25 punti), una prova scritta</w:t>
      </w:r>
      <w:r w:rsidR="00DA371E" w:rsidRPr="002550B7">
        <w:rPr>
          <w:rFonts w:cstheme="minorHAnsi"/>
          <w:sz w:val="16"/>
          <w:szCs w:val="16"/>
        </w:rPr>
        <w:t xml:space="preserve"> con domande a risposta multipla</w:t>
      </w:r>
      <w:r w:rsidR="00A317E2" w:rsidRPr="002550B7">
        <w:rPr>
          <w:rFonts w:cstheme="minorHAnsi"/>
          <w:sz w:val="16"/>
          <w:szCs w:val="16"/>
        </w:rPr>
        <w:t xml:space="preserve"> (max 30 punti) e una prova </w:t>
      </w:r>
      <w:r w:rsidR="003933FA" w:rsidRPr="002550B7">
        <w:rPr>
          <w:rFonts w:cstheme="minorHAnsi"/>
          <w:sz w:val="16"/>
          <w:szCs w:val="16"/>
        </w:rPr>
        <w:t>orale motivazionale</w:t>
      </w:r>
      <w:r w:rsidR="00DA371E" w:rsidRPr="002550B7">
        <w:rPr>
          <w:rFonts w:cstheme="minorHAnsi"/>
          <w:sz w:val="16"/>
          <w:szCs w:val="16"/>
        </w:rPr>
        <w:t xml:space="preserve"> </w:t>
      </w:r>
      <w:r w:rsidR="00A317E2" w:rsidRPr="002550B7">
        <w:rPr>
          <w:rFonts w:cstheme="minorHAnsi"/>
          <w:sz w:val="16"/>
          <w:szCs w:val="16"/>
        </w:rPr>
        <w:t xml:space="preserve">(max 45 punti). Sono ammessi alle prove di selezione i candidati in possesso dei requisiti di cui al punto 6 del presente </w:t>
      </w:r>
      <w:r w:rsidR="004A7FFB" w:rsidRPr="002550B7">
        <w:rPr>
          <w:rFonts w:cstheme="minorHAnsi"/>
          <w:sz w:val="16"/>
          <w:szCs w:val="16"/>
        </w:rPr>
        <w:t>b</w:t>
      </w:r>
      <w:r w:rsidR="00A317E2" w:rsidRPr="002550B7">
        <w:rPr>
          <w:rFonts w:cstheme="minorHAnsi"/>
          <w:sz w:val="16"/>
          <w:szCs w:val="16"/>
        </w:rPr>
        <w:t xml:space="preserve">ando e che avranno presentato le domande in ottemperanza al punto 8 del presente bando. Le modalità e criteri di valutazione definiti dalla Commissione, il calendario delle prove e l’elenco degli ammessi alle selezioni saranno pubblicati sul sito </w:t>
      </w:r>
      <w:hyperlink r:id="rId15" w:history="1">
        <w:r w:rsidR="001A07A1" w:rsidRPr="009F06E0">
          <w:rPr>
            <w:rStyle w:val="Collegamentoipertestuale"/>
            <w:rFonts w:cstheme="minorHAnsi"/>
            <w:sz w:val="16"/>
            <w:szCs w:val="16"/>
          </w:rPr>
          <w:t>www.itscasacampania.it</w:t>
        </w:r>
      </w:hyperlink>
      <w:r w:rsidR="001A07A1">
        <w:rPr>
          <w:rFonts w:cstheme="minorHAnsi"/>
          <w:sz w:val="16"/>
          <w:szCs w:val="16"/>
        </w:rPr>
        <w:t xml:space="preserve"> </w:t>
      </w:r>
      <w:r w:rsidR="00A317E2" w:rsidRPr="002550B7">
        <w:rPr>
          <w:rFonts w:cstheme="minorHAnsi"/>
          <w:sz w:val="16"/>
          <w:szCs w:val="16"/>
        </w:rPr>
        <w:t xml:space="preserve">. </w:t>
      </w:r>
      <w:r w:rsidR="00ED7EA3" w:rsidRPr="002550B7">
        <w:rPr>
          <w:rFonts w:cstheme="minorHAnsi"/>
          <w:sz w:val="16"/>
          <w:szCs w:val="16"/>
        </w:rPr>
        <w:t xml:space="preserve">La </w:t>
      </w:r>
      <w:r w:rsidR="00A317E2" w:rsidRPr="002550B7">
        <w:rPr>
          <w:rFonts w:cstheme="minorHAnsi"/>
          <w:sz w:val="16"/>
          <w:szCs w:val="16"/>
        </w:rPr>
        <w:t>pubblicazione vale come convocazione ufficiale. La graduatoria finale</w:t>
      </w:r>
      <w:r w:rsidR="00ED7EA3" w:rsidRPr="002550B7">
        <w:rPr>
          <w:rFonts w:cstheme="minorHAnsi"/>
          <w:sz w:val="16"/>
          <w:szCs w:val="16"/>
        </w:rPr>
        <w:t>,</w:t>
      </w:r>
      <w:r w:rsidR="00A317E2" w:rsidRPr="002550B7">
        <w:rPr>
          <w:rFonts w:cstheme="minorHAnsi"/>
          <w:sz w:val="16"/>
          <w:szCs w:val="16"/>
        </w:rPr>
        <w:t xml:space="preserve"> con l’indicazione dell’elenco degli ammessi al corso e la data di avvio delle attività formative, sarà pubblicata sul sito </w:t>
      </w:r>
      <w:hyperlink r:id="rId16" w:history="1">
        <w:r w:rsidR="00ED7EA3" w:rsidRPr="002550B7">
          <w:rPr>
            <w:rStyle w:val="Collegamentoipertestuale"/>
            <w:rFonts w:cstheme="minorHAnsi"/>
            <w:sz w:val="16"/>
            <w:szCs w:val="16"/>
          </w:rPr>
          <w:t>www.itscasacampania.it</w:t>
        </w:r>
      </w:hyperlink>
      <w:r w:rsidR="00ED7EA3" w:rsidRPr="002550B7">
        <w:rPr>
          <w:rFonts w:cstheme="minorHAnsi"/>
          <w:sz w:val="16"/>
          <w:szCs w:val="16"/>
        </w:rPr>
        <w:t xml:space="preserve"> </w:t>
      </w:r>
      <w:r w:rsidR="00A317E2" w:rsidRPr="002550B7">
        <w:rPr>
          <w:rFonts w:cstheme="minorHAnsi"/>
          <w:sz w:val="16"/>
          <w:szCs w:val="16"/>
        </w:rPr>
        <w:t xml:space="preserve">entro </w:t>
      </w:r>
      <w:r w:rsidR="00A317E2" w:rsidRPr="001A07A1">
        <w:rPr>
          <w:rFonts w:cstheme="minorHAnsi"/>
          <w:sz w:val="16"/>
          <w:szCs w:val="16"/>
        </w:rPr>
        <w:t>7 giorni</w:t>
      </w:r>
      <w:r w:rsidR="00A317E2" w:rsidRPr="002550B7">
        <w:rPr>
          <w:rFonts w:cstheme="minorHAnsi"/>
          <w:sz w:val="16"/>
          <w:szCs w:val="16"/>
        </w:rPr>
        <w:t xml:space="preserve"> dal termine </w:t>
      </w:r>
      <w:r w:rsidR="001A07A1">
        <w:rPr>
          <w:rFonts w:cstheme="minorHAnsi"/>
          <w:sz w:val="16"/>
          <w:szCs w:val="16"/>
        </w:rPr>
        <w:t>delle selezioni</w:t>
      </w:r>
      <w:r w:rsidR="00A317E2" w:rsidRPr="002550B7">
        <w:rPr>
          <w:rFonts w:cstheme="minorHAnsi"/>
          <w:sz w:val="16"/>
          <w:szCs w:val="16"/>
        </w:rPr>
        <w:t>.</w:t>
      </w:r>
    </w:p>
    <w:p w14:paraId="526C80AA" w14:textId="2790E9C7" w:rsidR="00A317E2" w:rsidRPr="002550B7" w:rsidRDefault="00A317E2" w:rsidP="00230141">
      <w:pPr>
        <w:shd w:val="clear" w:color="auto" w:fill="D9E2F3" w:themeFill="accent1" w:themeFillTint="33"/>
        <w:spacing w:after="0"/>
        <w:jc w:val="both"/>
        <w:rPr>
          <w:rFonts w:cstheme="minorHAnsi"/>
          <w:b/>
          <w:bCs/>
          <w:sz w:val="16"/>
          <w:szCs w:val="16"/>
        </w:rPr>
      </w:pPr>
      <w:r w:rsidRPr="002550B7">
        <w:rPr>
          <w:rFonts w:cstheme="minorHAnsi"/>
          <w:b/>
          <w:bCs/>
          <w:sz w:val="16"/>
          <w:szCs w:val="16"/>
        </w:rPr>
        <w:t>Certificazione finale</w:t>
      </w:r>
    </w:p>
    <w:p w14:paraId="76C3CE9C" w14:textId="77777777" w:rsidR="008D5C52" w:rsidRPr="002550B7" w:rsidRDefault="00A317E2" w:rsidP="00682754">
      <w:pPr>
        <w:pStyle w:val="Paragrafoelenco"/>
        <w:spacing w:after="60"/>
        <w:ind w:left="0"/>
        <w:jc w:val="both"/>
        <w:rPr>
          <w:rFonts w:cstheme="minorHAnsi"/>
          <w:sz w:val="16"/>
          <w:szCs w:val="16"/>
        </w:rPr>
      </w:pPr>
      <w:r w:rsidRPr="002550B7">
        <w:rPr>
          <w:rFonts w:cstheme="minorHAnsi"/>
          <w:sz w:val="16"/>
          <w:szCs w:val="16"/>
        </w:rPr>
        <w:t>Al termine del corso gli allievi che avranno superato gli esami finali, conseguiranno il Diploma di Istruzione Tecnica Superiore, rilasciato dal MIUR ai sensi del D.P.C.M. del 25 gennaio 2008. Al Diploma, valido sul territorio nazionale ed europeo, è riconosciuto il Livello V del Quadro Europeo delle Qualifiche (EQF)</w:t>
      </w:r>
      <w:r w:rsidR="008D5C52" w:rsidRPr="002550B7">
        <w:rPr>
          <w:rFonts w:cstheme="minorHAnsi"/>
          <w:sz w:val="16"/>
          <w:szCs w:val="16"/>
        </w:rPr>
        <w:t xml:space="preserve">. </w:t>
      </w:r>
      <w:r w:rsidRPr="002550B7">
        <w:rPr>
          <w:rFonts w:cstheme="minorHAnsi"/>
          <w:sz w:val="16"/>
          <w:szCs w:val="16"/>
        </w:rPr>
        <w:t xml:space="preserve">Tale titolo costituisce titolo qualificante nei pubblici concorsi. </w:t>
      </w:r>
    </w:p>
    <w:p w14:paraId="305414A4" w14:textId="4A391CB3" w:rsidR="00A317E2" w:rsidRPr="002550B7" w:rsidRDefault="00A317E2" w:rsidP="00230141">
      <w:pPr>
        <w:shd w:val="clear" w:color="auto" w:fill="D9E2F3" w:themeFill="accent1" w:themeFillTint="33"/>
        <w:spacing w:after="0"/>
        <w:jc w:val="both"/>
        <w:rPr>
          <w:rFonts w:cstheme="minorHAnsi"/>
          <w:b/>
          <w:bCs/>
          <w:sz w:val="16"/>
          <w:szCs w:val="16"/>
        </w:rPr>
      </w:pPr>
      <w:r w:rsidRPr="002550B7">
        <w:rPr>
          <w:rFonts w:cstheme="minorHAnsi"/>
          <w:b/>
          <w:bCs/>
          <w:sz w:val="16"/>
          <w:szCs w:val="16"/>
        </w:rPr>
        <w:t>Ulteriori riconoscimenti</w:t>
      </w:r>
    </w:p>
    <w:p w14:paraId="5A42C771" w14:textId="20ACC80B" w:rsidR="00AF1F83" w:rsidRPr="002550B7" w:rsidRDefault="00A317E2" w:rsidP="004823D3">
      <w:pPr>
        <w:pStyle w:val="Paragrafoelenco"/>
        <w:ind w:left="0"/>
        <w:jc w:val="both"/>
        <w:rPr>
          <w:rFonts w:cstheme="minorHAnsi"/>
          <w:sz w:val="16"/>
          <w:szCs w:val="16"/>
        </w:rPr>
      </w:pPr>
      <w:r w:rsidRPr="002550B7">
        <w:rPr>
          <w:rFonts w:cstheme="minorHAnsi"/>
          <w:sz w:val="16"/>
          <w:szCs w:val="16"/>
        </w:rPr>
        <w:t>• Crediti Formativi Universitari</w:t>
      </w:r>
      <w:r w:rsidR="008D5C52" w:rsidRPr="002550B7">
        <w:rPr>
          <w:rFonts w:cstheme="minorHAnsi"/>
          <w:sz w:val="16"/>
          <w:szCs w:val="16"/>
        </w:rPr>
        <w:t xml:space="preserve">: </w:t>
      </w:r>
      <w:r w:rsidRPr="002550B7">
        <w:rPr>
          <w:rFonts w:cstheme="minorHAnsi"/>
          <w:sz w:val="16"/>
          <w:szCs w:val="16"/>
        </w:rPr>
        <w:t xml:space="preserve">i crediti acquisiti durante il percorso saranno riconosciuti ai sensi dell’art.14 della Legge n. 240 del 30.12.2010, ai fini del conseguimento della laurea di </w:t>
      </w:r>
      <w:r w:rsidR="00EF7C56" w:rsidRPr="002550B7">
        <w:rPr>
          <w:rFonts w:cstheme="minorHAnsi"/>
          <w:sz w:val="16"/>
          <w:szCs w:val="16"/>
        </w:rPr>
        <w:t>primo</w:t>
      </w:r>
      <w:r w:rsidRPr="002550B7">
        <w:rPr>
          <w:rFonts w:cstheme="minorHAnsi"/>
          <w:sz w:val="16"/>
          <w:szCs w:val="16"/>
        </w:rPr>
        <w:t xml:space="preserve"> livello</w:t>
      </w:r>
      <w:r w:rsidR="001B2C0D" w:rsidRPr="002550B7">
        <w:rPr>
          <w:rFonts w:cstheme="minorHAnsi"/>
          <w:sz w:val="16"/>
          <w:szCs w:val="16"/>
        </w:rPr>
        <w:t>.</w:t>
      </w:r>
      <w:r w:rsidRPr="002550B7">
        <w:rPr>
          <w:rFonts w:cstheme="minorHAnsi"/>
          <w:sz w:val="16"/>
          <w:szCs w:val="16"/>
        </w:rPr>
        <w:t xml:space="preserve"> </w:t>
      </w:r>
    </w:p>
    <w:p w14:paraId="74413115" w14:textId="3579E9AF" w:rsidR="00AF1F83" w:rsidRPr="002550B7" w:rsidRDefault="00A317E2" w:rsidP="004823D3">
      <w:pPr>
        <w:pStyle w:val="Paragrafoelenco"/>
        <w:ind w:left="0"/>
        <w:jc w:val="both"/>
        <w:rPr>
          <w:rFonts w:cstheme="minorHAnsi"/>
          <w:sz w:val="16"/>
          <w:szCs w:val="16"/>
        </w:rPr>
      </w:pPr>
      <w:r w:rsidRPr="002550B7">
        <w:rPr>
          <w:rFonts w:cstheme="minorHAnsi"/>
          <w:sz w:val="16"/>
          <w:szCs w:val="16"/>
        </w:rPr>
        <w:t>• Titoli/Abilitazioni</w:t>
      </w:r>
      <w:r w:rsidR="001B2C0D" w:rsidRPr="002550B7">
        <w:rPr>
          <w:rFonts w:cstheme="minorHAnsi"/>
          <w:sz w:val="16"/>
          <w:szCs w:val="16"/>
        </w:rPr>
        <w:t>. D</w:t>
      </w:r>
      <w:r w:rsidRPr="002550B7">
        <w:rPr>
          <w:rFonts w:cstheme="minorHAnsi"/>
          <w:sz w:val="16"/>
          <w:szCs w:val="16"/>
        </w:rPr>
        <w:t xml:space="preserve">urante il percorso potranno essere conseguiti l’Attestato per RSPP; </w:t>
      </w:r>
      <w:r w:rsidR="006B11EE" w:rsidRPr="002550B7">
        <w:rPr>
          <w:rFonts w:cstheme="minorHAnsi"/>
          <w:sz w:val="16"/>
          <w:szCs w:val="16"/>
        </w:rPr>
        <w:t xml:space="preserve">l’Abilitazione per Coordinatore della sicurezza nei cantieri edili (in caso di possesso di specifici requisiti); </w:t>
      </w:r>
      <w:r w:rsidRPr="002550B7">
        <w:rPr>
          <w:rFonts w:cstheme="minorHAnsi"/>
          <w:sz w:val="16"/>
          <w:szCs w:val="16"/>
        </w:rPr>
        <w:t>l’Attestato per Rischio incendio</w:t>
      </w:r>
      <w:r w:rsidR="006B11EE" w:rsidRPr="002550B7">
        <w:rPr>
          <w:rFonts w:cstheme="minorHAnsi"/>
          <w:sz w:val="16"/>
          <w:szCs w:val="16"/>
        </w:rPr>
        <w:t xml:space="preserve"> - medio</w:t>
      </w:r>
      <w:r w:rsidRPr="002550B7">
        <w:rPr>
          <w:rFonts w:cstheme="minorHAnsi"/>
          <w:sz w:val="16"/>
          <w:szCs w:val="16"/>
        </w:rPr>
        <w:t>; l’Attestato di Primo Soccorso; l’Attestato di Preposto alla sicurezza</w:t>
      </w:r>
      <w:r w:rsidR="001B2C0D" w:rsidRPr="002550B7">
        <w:rPr>
          <w:rFonts w:cstheme="minorHAnsi"/>
          <w:sz w:val="16"/>
          <w:szCs w:val="16"/>
        </w:rPr>
        <w:t>.</w:t>
      </w:r>
      <w:r w:rsidRPr="002550B7">
        <w:rPr>
          <w:rFonts w:cstheme="minorHAnsi"/>
          <w:sz w:val="16"/>
          <w:szCs w:val="16"/>
        </w:rPr>
        <w:t xml:space="preserve"> </w:t>
      </w:r>
    </w:p>
    <w:p w14:paraId="264023AF" w14:textId="055DF7FA" w:rsidR="001B2C0D" w:rsidRPr="002550B7" w:rsidRDefault="00A317E2" w:rsidP="00F73A10">
      <w:pPr>
        <w:pStyle w:val="Paragrafoelenco"/>
        <w:spacing w:after="60"/>
        <w:ind w:left="0"/>
        <w:jc w:val="both"/>
        <w:rPr>
          <w:rFonts w:cstheme="minorHAnsi"/>
          <w:sz w:val="16"/>
          <w:szCs w:val="16"/>
        </w:rPr>
      </w:pPr>
      <w:r w:rsidRPr="002550B7">
        <w:rPr>
          <w:rFonts w:cstheme="minorHAnsi"/>
          <w:sz w:val="16"/>
          <w:szCs w:val="16"/>
        </w:rPr>
        <w:t xml:space="preserve">• </w:t>
      </w:r>
      <w:r w:rsidRPr="0085703F">
        <w:rPr>
          <w:rFonts w:cstheme="minorHAnsi"/>
          <w:sz w:val="16"/>
          <w:szCs w:val="16"/>
        </w:rPr>
        <w:t>Certificazioni/Attestazioni</w:t>
      </w:r>
      <w:r w:rsidR="001B2C0D" w:rsidRPr="0085703F">
        <w:rPr>
          <w:rFonts w:cstheme="minorHAnsi"/>
          <w:sz w:val="16"/>
          <w:szCs w:val="16"/>
        </w:rPr>
        <w:t>. I</w:t>
      </w:r>
      <w:r w:rsidRPr="0085703F">
        <w:rPr>
          <w:rFonts w:cstheme="minorHAnsi"/>
          <w:sz w:val="16"/>
          <w:szCs w:val="16"/>
        </w:rPr>
        <w:t xml:space="preserve">l corso </w:t>
      </w:r>
      <w:r w:rsidR="001B2C0D" w:rsidRPr="0085703F">
        <w:rPr>
          <w:rFonts w:cstheme="minorHAnsi"/>
          <w:sz w:val="16"/>
          <w:szCs w:val="16"/>
        </w:rPr>
        <w:t>prevede la possibilità</w:t>
      </w:r>
      <w:r w:rsidRPr="0085703F">
        <w:rPr>
          <w:rFonts w:cstheme="minorHAnsi"/>
          <w:sz w:val="16"/>
          <w:szCs w:val="16"/>
        </w:rPr>
        <w:t xml:space="preserve"> </w:t>
      </w:r>
      <w:r w:rsidR="001B2C0D" w:rsidRPr="0085703F">
        <w:rPr>
          <w:rFonts w:cstheme="minorHAnsi"/>
          <w:sz w:val="16"/>
          <w:szCs w:val="16"/>
        </w:rPr>
        <w:t xml:space="preserve">di identificare, validare e certificare le competenze correlabili </w:t>
      </w:r>
      <w:r w:rsidR="00CE7A2C" w:rsidRPr="0085703F">
        <w:rPr>
          <w:rFonts w:cstheme="minorHAnsi"/>
          <w:sz w:val="16"/>
          <w:szCs w:val="16"/>
        </w:rPr>
        <w:t>al Repertorio Regionale dei Titoli e delle Qualificazioni (RRTQ)</w:t>
      </w:r>
      <w:r w:rsidR="0085703F">
        <w:rPr>
          <w:rFonts w:cstheme="minorHAnsi"/>
          <w:sz w:val="16"/>
          <w:szCs w:val="16"/>
        </w:rPr>
        <w:t xml:space="preserve"> secondo quanto stabilito dalla normativa regionale vigente</w:t>
      </w:r>
      <w:r w:rsidR="00CE7A2C" w:rsidRPr="002550B7">
        <w:rPr>
          <w:rFonts w:cstheme="minorHAnsi"/>
          <w:sz w:val="16"/>
          <w:szCs w:val="16"/>
        </w:rPr>
        <w:t xml:space="preserve">. </w:t>
      </w:r>
    </w:p>
    <w:p w14:paraId="36CBBDB4" w14:textId="0C4C3D0F" w:rsidR="00A317E2" w:rsidRPr="002550B7" w:rsidRDefault="00A317E2" w:rsidP="00230141">
      <w:pPr>
        <w:shd w:val="clear" w:color="auto" w:fill="D9E2F3" w:themeFill="accent1" w:themeFillTint="33"/>
        <w:spacing w:after="0"/>
        <w:jc w:val="both"/>
        <w:rPr>
          <w:rFonts w:cstheme="minorHAnsi"/>
          <w:b/>
          <w:bCs/>
          <w:sz w:val="16"/>
          <w:szCs w:val="16"/>
        </w:rPr>
      </w:pPr>
      <w:r w:rsidRPr="002550B7">
        <w:rPr>
          <w:rFonts w:cstheme="minorHAnsi"/>
          <w:b/>
          <w:bCs/>
          <w:sz w:val="16"/>
          <w:szCs w:val="16"/>
        </w:rPr>
        <w:t>Informazioni</w:t>
      </w:r>
    </w:p>
    <w:p w14:paraId="2EF269FD" w14:textId="3ED707F0" w:rsidR="00A317E2" w:rsidRPr="002550B7" w:rsidRDefault="00A577C0" w:rsidP="000D280E">
      <w:pPr>
        <w:pStyle w:val="Paragrafoelenco"/>
        <w:spacing w:after="0"/>
        <w:ind w:left="0"/>
        <w:jc w:val="both"/>
        <w:rPr>
          <w:rFonts w:cstheme="minorHAnsi"/>
          <w:sz w:val="16"/>
          <w:szCs w:val="16"/>
        </w:rPr>
      </w:pPr>
      <w:r w:rsidRPr="004F4F4A">
        <w:rPr>
          <w:rFonts w:cstheme="minorHAnsi"/>
          <w:sz w:val="16"/>
          <w:szCs w:val="16"/>
        </w:rPr>
        <w:t xml:space="preserve">Per qualsiasi informazione sul corso rivolgersi a: </w:t>
      </w:r>
      <w:bookmarkStart w:id="0" w:name="_Hlk141177110"/>
      <w:r w:rsidRPr="004F4F4A">
        <w:rPr>
          <w:rFonts w:cstheme="minorHAnsi"/>
          <w:sz w:val="16"/>
          <w:szCs w:val="16"/>
        </w:rPr>
        <w:t>Fondazione I.T.S. Casa Campania</w:t>
      </w:r>
      <w:bookmarkEnd w:id="0"/>
      <w:r w:rsidRPr="004F4F4A">
        <w:rPr>
          <w:rFonts w:cstheme="minorHAnsi"/>
          <w:sz w:val="16"/>
          <w:szCs w:val="16"/>
        </w:rPr>
        <w:t xml:space="preserve"> – </w:t>
      </w:r>
      <w:bookmarkStart w:id="1" w:name="_Hlk141177219"/>
      <w:r w:rsidRPr="004F4F4A">
        <w:rPr>
          <w:rFonts w:cstheme="minorHAnsi"/>
          <w:sz w:val="16"/>
          <w:szCs w:val="16"/>
        </w:rPr>
        <w:t xml:space="preserve">Piazza dei Martiri, 58 </w:t>
      </w:r>
      <w:r>
        <w:rPr>
          <w:rFonts w:cstheme="minorHAnsi"/>
          <w:sz w:val="16"/>
          <w:szCs w:val="16"/>
        </w:rPr>
        <w:t>–</w:t>
      </w:r>
      <w:r w:rsidRPr="004F4F4A">
        <w:rPr>
          <w:rFonts w:cstheme="minorHAnsi"/>
          <w:sz w:val="16"/>
          <w:szCs w:val="16"/>
        </w:rPr>
        <w:t xml:space="preserve"> 80121</w:t>
      </w:r>
      <w:bookmarkEnd w:id="1"/>
      <w:r>
        <w:rPr>
          <w:rFonts w:cstheme="minorHAnsi"/>
          <w:sz w:val="16"/>
          <w:szCs w:val="16"/>
        </w:rPr>
        <w:t xml:space="preserve"> Napoli</w:t>
      </w:r>
      <w:r w:rsidRPr="004F4F4A">
        <w:rPr>
          <w:rFonts w:cstheme="minorHAnsi"/>
          <w:sz w:val="16"/>
          <w:szCs w:val="16"/>
        </w:rPr>
        <w:t xml:space="preserve"> - 081/7172116; e-mail </w:t>
      </w:r>
      <w:hyperlink r:id="rId17" w:history="1">
        <w:r w:rsidRPr="00A577C0">
          <w:rPr>
            <w:rStyle w:val="Collegamentoipertestuale"/>
            <w:rFonts w:cstheme="minorHAnsi"/>
            <w:sz w:val="16"/>
            <w:szCs w:val="16"/>
          </w:rPr>
          <w:t>segreteria@itscasacampania.it</w:t>
        </w:r>
      </w:hyperlink>
      <w:r w:rsidRPr="004F4F4A">
        <w:rPr>
          <w:rStyle w:val="Collegamentoipertestuale"/>
          <w:rFonts w:cstheme="minorHAnsi"/>
          <w:sz w:val="16"/>
          <w:szCs w:val="16"/>
        </w:rPr>
        <w:t>.</w:t>
      </w:r>
      <w:r w:rsidRPr="004F4F4A">
        <w:rPr>
          <w:rFonts w:cstheme="minorHAnsi"/>
          <w:sz w:val="16"/>
          <w:szCs w:val="16"/>
        </w:rPr>
        <w:t xml:space="preserve">  Tutte le comunicazioni inerenti </w:t>
      </w:r>
      <w:r>
        <w:rPr>
          <w:rFonts w:cstheme="minorHAnsi"/>
          <w:sz w:val="16"/>
          <w:szCs w:val="16"/>
        </w:rPr>
        <w:t>al</w:t>
      </w:r>
      <w:r w:rsidRPr="004F4F4A">
        <w:rPr>
          <w:rFonts w:cstheme="minorHAnsi"/>
          <w:sz w:val="16"/>
          <w:szCs w:val="16"/>
        </w:rPr>
        <w:t xml:space="preserve"> bando saranno pubblicate sul sito </w:t>
      </w:r>
      <w:hyperlink r:id="rId18" w:history="1">
        <w:r w:rsidRPr="004F4F4A">
          <w:rPr>
            <w:rStyle w:val="Collegamentoipertestuale"/>
            <w:rFonts w:cstheme="minorHAnsi"/>
            <w:sz w:val="16"/>
            <w:szCs w:val="16"/>
          </w:rPr>
          <w:t>www.itscasacampania.it</w:t>
        </w:r>
      </w:hyperlink>
      <w:r w:rsidRPr="004F4F4A">
        <w:rPr>
          <w:rFonts w:cstheme="minorHAnsi"/>
          <w:sz w:val="16"/>
          <w:szCs w:val="16"/>
        </w:rPr>
        <w:t>.</w:t>
      </w:r>
      <w:r>
        <w:rPr>
          <w:rFonts w:cstheme="minorHAnsi"/>
          <w:sz w:val="16"/>
          <w:szCs w:val="16"/>
        </w:rPr>
        <w:tab/>
      </w:r>
      <w:r w:rsidR="00923B2F" w:rsidRPr="002550B7">
        <w:rPr>
          <w:rFonts w:cstheme="minorHAnsi"/>
          <w:sz w:val="16"/>
          <w:szCs w:val="16"/>
        </w:rPr>
        <w:t xml:space="preserve"> </w:t>
      </w:r>
    </w:p>
    <w:p w14:paraId="1AF03082" w14:textId="02A5E23D" w:rsidR="00FE3788" w:rsidRPr="00A577C0" w:rsidRDefault="00A577C0" w:rsidP="00A577C0">
      <w:pPr>
        <w:spacing w:after="0"/>
        <w:jc w:val="right"/>
        <w:rPr>
          <w:sz w:val="18"/>
          <w:szCs w:val="18"/>
        </w:rPr>
      </w:pPr>
      <w:r w:rsidRPr="00A577C0">
        <w:rPr>
          <w:sz w:val="18"/>
          <w:szCs w:val="18"/>
        </w:rPr>
        <w:t>18/09/2023</w:t>
      </w:r>
    </w:p>
    <w:p w14:paraId="6639EDDB" w14:textId="77777777" w:rsidR="00A577C0" w:rsidRDefault="00A577C0" w:rsidP="00A577C0">
      <w:pPr>
        <w:spacing w:after="0"/>
        <w:ind w:left="2268" w:firstLine="567"/>
        <w:jc w:val="both"/>
        <w:rPr>
          <w:b/>
          <w:bCs/>
          <w:sz w:val="18"/>
          <w:szCs w:val="18"/>
        </w:rPr>
      </w:pPr>
      <w:r w:rsidRPr="000D280E">
        <w:rPr>
          <w:b/>
          <w:bCs/>
          <w:sz w:val="18"/>
          <w:szCs w:val="18"/>
        </w:rPr>
        <w:t>Il Presidente</w:t>
      </w:r>
    </w:p>
    <w:p w14:paraId="5766E37E" w14:textId="77777777" w:rsidR="00A577C0" w:rsidRPr="000D280E" w:rsidRDefault="00A577C0" w:rsidP="00A577C0">
      <w:pPr>
        <w:spacing w:after="0"/>
        <w:ind w:left="1701" w:firstLine="567"/>
        <w:jc w:val="both"/>
        <w:rPr>
          <w:b/>
          <w:bCs/>
          <w:sz w:val="18"/>
          <w:szCs w:val="18"/>
        </w:rPr>
      </w:pPr>
      <w:r w:rsidRPr="000D280E">
        <w:rPr>
          <w:b/>
          <w:bCs/>
          <w:sz w:val="18"/>
          <w:szCs w:val="18"/>
        </w:rPr>
        <w:t>Geom. Raffaele Archivolti</w:t>
      </w:r>
    </w:p>
    <w:p w14:paraId="218D78F5" w14:textId="39C8C4FD" w:rsidR="00A317E2" w:rsidRPr="000D280E" w:rsidRDefault="00A317E2" w:rsidP="00A577C0">
      <w:pPr>
        <w:jc w:val="both"/>
        <w:rPr>
          <w:b/>
          <w:bCs/>
          <w:sz w:val="18"/>
          <w:szCs w:val="18"/>
        </w:rPr>
      </w:pPr>
    </w:p>
    <w:sectPr w:rsidR="00A317E2" w:rsidRPr="000D280E" w:rsidSect="00A577C0">
      <w:type w:val="continuous"/>
      <w:pgSz w:w="11906" w:h="16838" w:code="9"/>
      <w:pgMar w:top="284" w:right="284" w:bottom="284" w:left="284" w:header="1172"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D48D" w14:textId="77777777" w:rsidR="008A1273" w:rsidRDefault="008A1273" w:rsidP="002550B7">
      <w:pPr>
        <w:spacing w:after="0" w:line="240" w:lineRule="auto"/>
      </w:pPr>
      <w:r>
        <w:separator/>
      </w:r>
    </w:p>
  </w:endnote>
  <w:endnote w:type="continuationSeparator" w:id="0">
    <w:p w14:paraId="529D7612" w14:textId="77777777" w:rsidR="008A1273" w:rsidRDefault="008A1273" w:rsidP="0025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38F3" w14:textId="77777777" w:rsidR="008A1273" w:rsidRDefault="008A1273" w:rsidP="002550B7">
      <w:pPr>
        <w:spacing w:after="0" w:line="240" w:lineRule="auto"/>
      </w:pPr>
      <w:r>
        <w:separator/>
      </w:r>
    </w:p>
  </w:footnote>
  <w:footnote w:type="continuationSeparator" w:id="0">
    <w:p w14:paraId="311A54AF" w14:textId="77777777" w:rsidR="008A1273" w:rsidRDefault="008A1273" w:rsidP="0025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4A0" w:firstRow="1" w:lastRow="0" w:firstColumn="1" w:lastColumn="0" w:noHBand="0" w:noVBand="1"/>
    </w:tblPr>
    <w:tblGrid>
      <w:gridCol w:w="1520"/>
      <w:gridCol w:w="1225"/>
      <w:gridCol w:w="1678"/>
      <w:gridCol w:w="1974"/>
      <w:gridCol w:w="1567"/>
      <w:gridCol w:w="1674"/>
    </w:tblGrid>
    <w:tr w:rsidR="00957D8B" w14:paraId="5A8212ED" w14:textId="1834539A" w:rsidTr="00957D8B">
      <w:trPr>
        <w:trHeight w:val="1647"/>
      </w:trPr>
      <w:tc>
        <w:tcPr>
          <w:tcW w:w="798" w:type="pct"/>
          <w:vAlign w:val="center"/>
          <w:hideMark/>
        </w:tcPr>
        <w:p w14:paraId="2862D3B6" w14:textId="77777777" w:rsidR="00957D8B" w:rsidRDefault="00957D8B" w:rsidP="002550B7">
          <w:pPr>
            <w:spacing w:line="276" w:lineRule="auto"/>
            <w:ind w:hanging="2"/>
            <w:jc w:val="center"/>
          </w:pPr>
          <w:r>
            <w:rPr>
              <w:noProof/>
            </w:rPr>
            <w:drawing>
              <wp:anchor distT="0" distB="0" distL="114300" distR="114300" simplePos="0" relativeHeight="251664384" behindDoc="0" locked="0" layoutInCell="1" allowOverlap="1" wp14:anchorId="4B1CEF21" wp14:editId="300EA772">
                <wp:simplePos x="0" y="0"/>
                <wp:positionH relativeFrom="column">
                  <wp:posOffset>55245</wp:posOffset>
                </wp:positionH>
                <wp:positionV relativeFrom="paragraph">
                  <wp:posOffset>-176530</wp:posOffset>
                </wp:positionV>
                <wp:extent cx="1136015" cy="1318260"/>
                <wp:effectExtent l="0" t="0" r="0" b="0"/>
                <wp:wrapNone/>
                <wp:docPr id="981013733" name="Immagine 98101373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1318260"/>
                        </a:xfrm>
                        <a:prstGeom prst="rect">
                          <a:avLst/>
                        </a:prstGeom>
                        <a:noFill/>
                      </pic:spPr>
                    </pic:pic>
                  </a:graphicData>
                </a:graphic>
                <wp14:sizeRelH relativeFrom="page">
                  <wp14:pctWidth>0</wp14:pctWidth>
                </wp14:sizeRelH>
                <wp14:sizeRelV relativeFrom="page">
                  <wp14:pctHeight>0</wp14:pctHeight>
                </wp14:sizeRelV>
              </wp:anchor>
            </w:drawing>
          </w:r>
        </w:p>
      </w:tc>
      <w:tc>
        <w:tcPr>
          <w:tcW w:w="645" w:type="pct"/>
          <w:vAlign w:val="center"/>
          <w:hideMark/>
        </w:tcPr>
        <w:p w14:paraId="7260C60E" w14:textId="77777777" w:rsidR="00957D8B" w:rsidRDefault="00957D8B" w:rsidP="002550B7">
          <w:pPr>
            <w:spacing w:line="276" w:lineRule="auto"/>
            <w:ind w:hanging="2"/>
            <w:jc w:val="center"/>
          </w:pPr>
          <w:r>
            <w:rPr>
              <w:noProof/>
            </w:rPr>
            <w:drawing>
              <wp:anchor distT="0" distB="0" distL="114300" distR="114300" simplePos="0" relativeHeight="251665408" behindDoc="0" locked="0" layoutInCell="1" allowOverlap="1" wp14:anchorId="3D3A8DD1" wp14:editId="0A5F56C2">
                <wp:simplePos x="0" y="0"/>
                <wp:positionH relativeFrom="column">
                  <wp:posOffset>627380</wp:posOffset>
                </wp:positionH>
                <wp:positionV relativeFrom="paragraph">
                  <wp:posOffset>-13970</wp:posOffset>
                </wp:positionV>
                <wp:extent cx="920115" cy="828040"/>
                <wp:effectExtent l="0" t="0" r="0" b="0"/>
                <wp:wrapNone/>
                <wp:docPr id="710530464" name="Immagine 710530464" descr="Immagine che contiene bandiera, simbol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Immagine che contiene bandiera, simbolo, schermata, Carattere&#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115" cy="828040"/>
                        </a:xfrm>
                        <a:prstGeom prst="rect">
                          <a:avLst/>
                        </a:prstGeom>
                        <a:noFill/>
                      </pic:spPr>
                    </pic:pic>
                  </a:graphicData>
                </a:graphic>
                <wp14:sizeRelH relativeFrom="page">
                  <wp14:pctWidth>0</wp14:pctWidth>
                </wp14:sizeRelH>
                <wp14:sizeRelV relativeFrom="page">
                  <wp14:pctHeight>0</wp14:pctHeight>
                </wp14:sizeRelV>
              </wp:anchor>
            </w:drawing>
          </w:r>
        </w:p>
      </w:tc>
      <w:tc>
        <w:tcPr>
          <w:tcW w:w="880" w:type="pct"/>
          <w:vAlign w:val="center"/>
          <w:hideMark/>
        </w:tcPr>
        <w:p w14:paraId="059AF83B" w14:textId="77777777" w:rsidR="00957D8B" w:rsidRDefault="00957D8B" w:rsidP="002550B7">
          <w:pPr>
            <w:spacing w:line="276" w:lineRule="auto"/>
            <w:ind w:hanging="2"/>
            <w:jc w:val="center"/>
          </w:pPr>
        </w:p>
      </w:tc>
      <w:tc>
        <w:tcPr>
          <w:tcW w:w="1033" w:type="pct"/>
          <w:vAlign w:val="center"/>
        </w:tcPr>
        <w:p w14:paraId="2531ADB3" w14:textId="77777777" w:rsidR="00957D8B" w:rsidRDefault="00957D8B" w:rsidP="002550B7">
          <w:pPr>
            <w:spacing w:line="276" w:lineRule="auto"/>
            <w:ind w:hanging="2"/>
            <w:jc w:val="center"/>
          </w:pPr>
          <w:r>
            <w:rPr>
              <w:noProof/>
            </w:rPr>
            <w:drawing>
              <wp:anchor distT="0" distB="0" distL="114300" distR="114300" simplePos="0" relativeHeight="251666432" behindDoc="0" locked="0" layoutInCell="1" allowOverlap="1" wp14:anchorId="068FFD10" wp14:editId="5CEC0536">
                <wp:simplePos x="0" y="0"/>
                <wp:positionH relativeFrom="column">
                  <wp:posOffset>-80010</wp:posOffset>
                </wp:positionH>
                <wp:positionV relativeFrom="paragraph">
                  <wp:posOffset>18415</wp:posOffset>
                </wp:positionV>
                <wp:extent cx="891540" cy="904240"/>
                <wp:effectExtent l="0" t="0" r="3810" b="0"/>
                <wp:wrapNone/>
                <wp:docPr id="1879612183" name="Immagine 1879612183" descr="Immagine che contiene test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 emblem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904240"/>
                        </a:xfrm>
                        <a:prstGeom prst="rect">
                          <a:avLst/>
                        </a:prstGeom>
                        <a:noFill/>
                      </pic:spPr>
                    </pic:pic>
                  </a:graphicData>
                </a:graphic>
                <wp14:sizeRelH relativeFrom="margin">
                  <wp14:pctWidth>0</wp14:pctWidth>
                </wp14:sizeRelH>
                <wp14:sizeRelV relativeFrom="page">
                  <wp14:pctHeight>0</wp14:pctHeight>
                </wp14:sizeRelV>
              </wp:anchor>
            </w:drawing>
          </w:r>
        </w:p>
        <w:p w14:paraId="7DE183B1" w14:textId="77777777" w:rsidR="00957D8B" w:rsidRDefault="00957D8B" w:rsidP="002550B7">
          <w:pPr>
            <w:spacing w:line="276" w:lineRule="auto"/>
            <w:ind w:hanging="2"/>
            <w:jc w:val="center"/>
          </w:pPr>
        </w:p>
        <w:p w14:paraId="4F860B12" w14:textId="77777777" w:rsidR="00957D8B" w:rsidRDefault="00957D8B" w:rsidP="002550B7">
          <w:pPr>
            <w:spacing w:line="276" w:lineRule="auto"/>
            <w:ind w:hanging="2"/>
            <w:jc w:val="center"/>
          </w:pPr>
        </w:p>
      </w:tc>
      <w:tc>
        <w:tcPr>
          <w:tcW w:w="822" w:type="pct"/>
          <w:vAlign w:val="center"/>
          <w:hideMark/>
        </w:tcPr>
        <w:p w14:paraId="64638F6C" w14:textId="77777777" w:rsidR="00957D8B" w:rsidRDefault="00957D8B" w:rsidP="002550B7">
          <w:pPr>
            <w:spacing w:line="276" w:lineRule="auto"/>
            <w:ind w:hanging="2"/>
            <w:jc w:val="center"/>
          </w:pPr>
          <w:r>
            <w:rPr>
              <w:noProof/>
            </w:rPr>
            <w:drawing>
              <wp:anchor distT="0" distB="0" distL="114300" distR="114300" simplePos="0" relativeHeight="251667456" behindDoc="0" locked="0" layoutInCell="1" allowOverlap="1" wp14:anchorId="6590BD82" wp14:editId="7CC31CB5">
                <wp:simplePos x="0" y="0"/>
                <wp:positionH relativeFrom="column">
                  <wp:posOffset>-193675</wp:posOffset>
                </wp:positionH>
                <wp:positionV relativeFrom="paragraph">
                  <wp:posOffset>37465</wp:posOffset>
                </wp:positionV>
                <wp:extent cx="830580" cy="774700"/>
                <wp:effectExtent l="0" t="0" r="7620" b="6350"/>
                <wp:wrapNone/>
                <wp:docPr id="2002419157" name="Immagine 2002419157"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Immagine che contiene testo, Carattere, logo, simbol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0580" cy="774700"/>
                        </a:xfrm>
                        <a:prstGeom prst="rect">
                          <a:avLst/>
                        </a:prstGeom>
                        <a:noFill/>
                      </pic:spPr>
                    </pic:pic>
                  </a:graphicData>
                </a:graphic>
                <wp14:sizeRelH relativeFrom="page">
                  <wp14:pctWidth>0</wp14:pctWidth>
                </wp14:sizeRelH>
                <wp14:sizeRelV relativeFrom="page">
                  <wp14:pctHeight>0</wp14:pctHeight>
                </wp14:sizeRelV>
              </wp:anchor>
            </w:drawing>
          </w:r>
        </w:p>
      </w:tc>
      <w:tc>
        <w:tcPr>
          <w:tcW w:w="822" w:type="pct"/>
        </w:tcPr>
        <w:p w14:paraId="2A780C3F" w14:textId="7B99C49F" w:rsidR="00957D8B" w:rsidRDefault="00957D8B" w:rsidP="002550B7">
          <w:pPr>
            <w:spacing w:line="276" w:lineRule="auto"/>
            <w:ind w:hanging="2"/>
            <w:jc w:val="center"/>
            <w:rPr>
              <w:noProof/>
            </w:rPr>
          </w:pPr>
          <w:r>
            <w:rPr>
              <w:noProof/>
            </w:rPr>
            <w:drawing>
              <wp:inline distT="0" distB="0" distL="0" distR="0" wp14:anchorId="5518F994" wp14:editId="18E15CD4">
                <wp:extent cx="975360" cy="975360"/>
                <wp:effectExtent l="0" t="0" r="0" b="0"/>
                <wp:docPr id="669851075" name="Immagine 66985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180850" name=""/>
                        <pic:cNvPicPr/>
                      </pic:nvPicPr>
                      <pic:blipFill>
                        <a:blip r:embed="rId5"/>
                        <a:stretch>
                          <a:fillRect/>
                        </a:stretch>
                      </pic:blipFill>
                      <pic:spPr>
                        <a:xfrm>
                          <a:off x="0" y="0"/>
                          <a:ext cx="975408" cy="975408"/>
                        </a:xfrm>
                        <a:prstGeom prst="rect">
                          <a:avLst/>
                        </a:prstGeom>
                      </pic:spPr>
                    </pic:pic>
                  </a:graphicData>
                </a:graphic>
              </wp:inline>
            </w:drawing>
          </w:r>
        </w:p>
      </w:tc>
    </w:tr>
  </w:tbl>
  <w:p w14:paraId="139AF0EF" w14:textId="77777777" w:rsidR="002550B7" w:rsidRPr="00682754" w:rsidRDefault="002550B7" w:rsidP="00A577C0">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2D92"/>
    <w:multiLevelType w:val="hybridMultilevel"/>
    <w:tmpl w:val="0B66BA32"/>
    <w:lvl w:ilvl="0" w:tplc="04100001">
      <w:start w:val="1"/>
      <w:numFmt w:val="bullet"/>
      <w:lvlText w:val=""/>
      <w:lvlJc w:val="left"/>
      <w:pPr>
        <w:ind w:left="1488" w:hanging="360"/>
      </w:pPr>
      <w:rPr>
        <w:rFonts w:ascii="Symbol" w:hAnsi="Symbol" w:hint="default"/>
      </w:rPr>
    </w:lvl>
    <w:lvl w:ilvl="1" w:tplc="5BFA1484">
      <w:numFmt w:val="bullet"/>
      <w:lvlText w:val="•"/>
      <w:lvlJc w:val="left"/>
      <w:pPr>
        <w:ind w:left="2208" w:hanging="360"/>
      </w:pPr>
      <w:rPr>
        <w:rFonts w:ascii="Calibri" w:eastAsiaTheme="minorHAnsi" w:hAnsi="Calibri" w:cs="Calibri"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1" w15:restartNumberingAfterBreak="0">
    <w:nsid w:val="2BB57788"/>
    <w:multiLevelType w:val="hybridMultilevel"/>
    <w:tmpl w:val="E6560258"/>
    <w:lvl w:ilvl="0" w:tplc="0410000F">
      <w:start w:val="1"/>
      <w:numFmt w:val="decimal"/>
      <w:lvlText w:val="%1."/>
      <w:lvlJc w:val="left"/>
      <w:pPr>
        <w:ind w:left="720" w:hanging="360"/>
      </w:pPr>
      <w:rPr>
        <w:rFonts w:hint="default"/>
      </w:rPr>
    </w:lvl>
    <w:lvl w:ilvl="1" w:tplc="5BFA148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552E70"/>
    <w:multiLevelType w:val="hybridMultilevel"/>
    <w:tmpl w:val="54E6667A"/>
    <w:lvl w:ilvl="0" w:tplc="7F765BC2">
      <w:start w:val="1"/>
      <w:numFmt w:val="bullet"/>
      <w:lvlText w:val="-"/>
      <w:lvlJc w:val="left"/>
      <w:pPr>
        <w:ind w:left="1596" w:hanging="360"/>
      </w:pPr>
      <w:rPr>
        <w:rFonts w:ascii="Times New Roman" w:hAnsi="Times New Roman" w:cs="Times New Roman" w:hint="default"/>
      </w:rPr>
    </w:lvl>
    <w:lvl w:ilvl="1" w:tplc="04100003" w:tentative="1">
      <w:start w:val="1"/>
      <w:numFmt w:val="bullet"/>
      <w:lvlText w:val="o"/>
      <w:lvlJc w:val="left"/>
      <w:pPr>
        <w:ind w:left="2316" w:hanging="360"/>
      </w:pPr>
      <w:rPr>
        <w:rFonts w:ascii="Courier New" w:hAnsi="Courier New" w:cs="Courier New" w:hint="default"/>
      </w:rPr>
    </w:lvl>
    <w:lvl w:ilvl="2" w:tplc="04100005" w:tentative="1">
      <w:start w:val="1"/>
      <w:numFmt w:val="bullet"/>
      <w:lvlText w:val=""/>
      <w:lvlJc w:val="left"/>
      <w:pPr>
        <w:ind w:left="3036" w:hanging="360"/>
      </w:pPr>
      <w:rPr>
        <w:rFonts w:ascii="Wingdings" w:hAnsi="Wingdings" w:hint="default"/>
      </w:rPr>
    </w:lvl>
    <w:lvl w:ilvl="3" w:tplc="04100001" w:tentative="1">
      <w:start w:val="1"/>
      <w:numFmt w:val="bullet"/>
      <w:lvlText w:val=""/>
      <w:lvlJc w:val="left"/>
      <w:pPr>
        <w:ind w:left="3756" w:hanging="360"/>
      </w:pPr>
      <w:rPr>
        <w:rFonts w:ascii="Symbol" w:hAnsi="Symbol" w:hint="default"/>
      </w:rPr>
    </w:lvl>
    <w:lvl w:ilvl="4" w:tplc="04100003" w:tentative="1">
      <w:start w:val="1"/>
      <w:numFmt w:val="bullet"/>
      <w:lvlText w:val="o"/>
      <w:lvlJc w:val="left"/>
      <w:pPr>
        <w:ind w:left="4476" w:hanging="360"/>
      </w:pPr>
      <w:rPr>
        <w:rFonts w:ascii="Courier New" w:hAnsi="Courier New" w:cs="Courier New" w:hint="default"/>
      </w:rPr>
    </w:lvl>
    <w:lvl w:ilvl="5" w:tplc="04100005" w:tentative="1">
      <w:start w:val="1"/>
      <w:numFmt w:val="bullet"/>
      <w:lvlText w:val=""/>
      <w:lvlJc w:val="left"/>
      <w:pPr>
        <w:ind w:left="5196" w:hanging="360"/>
      </w:pPr>
      <w:rPr>
        <w:rFonts w:ascii="Wingdings" w:hAnsi="Wingdings" w:hint="default"/>
      </w:rPr>
    </w:lvl>
    <w:lvl w:ilvl="6" w:tplc="04100001" w:tentative="1">
      <w:start w:val="1"/>
      <w:numFmt w:val="bullet"/>
      <w:lvlText w:val=""/>
      <w:lvlJc w:val="left"/>
      <w:pPr>
        <w:ind w:left="5916" w:hanging="360"/>
      </w:pPr>
      <w:rPr>
        <w:rFonts w:ascii="Symbol" w:hAnsi="Symbol" w:hint="default"/>
      </w:rPr>
    </w:lvl>
    <w:lvl w:ilvl="7" w:tplc="04100003" w:tentative="1">
      <w:start w:val="1"/>
      <w:numFmt w:val="bullet"/>
      <w:lvlText w:val="o"/>
      <w:lvlJc w:val="left"/>
      <w:pPr>
        <w:ind w:left="6636" w:hanging="360"/>
      </w:pPr>
      <w:rPr>
        <w:rFonts w:ascii="Courier New" w:hAnsi="Courier New" w:cs="Courier New" w:hint="default"/>
      </w:rPr>
    </w:lvl>
    <w:lvl w:ilvl="8" w:tplc="04100005" w:tentative="1">
      <w:start w:val="1"/>
      <w:numFmt w:val="bullet"/>
      <w:lvlText w:val=""/>
      <w:lvlJc w:val="left"/>
      <w:pPr>
        <w:ind w:left="7356" w:hanging="360"/>
      </w:pPr>
      <w:rPr>
        <w:rFonts w:ascii="Wingdings" w:hAnsi="Wingdings" w:hint="default"/>
      </w:rPr>
    </w:lvl>
  </w:abstractNum>
  <w:abstractNum w:abstractNumId="3" w15:restartNumberingAfterBreak="0">
    <w:nsid w:val="7DD7780B"/>
    <w:multiLevelType w:val="hybridMultilevel"/>
    <w:tmpl w:val="DE804F74"/>
    <w:lvl w:ilvl="0" w:tplc="D9F87BA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3134523">
    <w:abstractNumId w:val="1"/>
  </w:num>
  <w:num w:numId="2" w16cid:durableId="1417165808">
    <w:abstractNumId w:val="0"/>
  </w:num>
  <w:num w:numId="3" w16cid:durableId="674117764">
    <w:abstractNumId w:val="2"/>
  </w:num>
  <w:num w:numId="4" w16cid:durableId="1859075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E2"/>
    <w:rsid w:val="0002719A"/>
    <w:rsid w:val="00033AA6"/>
    <w:rsid w:val="0007676A"/>
    <w:rsid w:val="000B6BBF"/>
    <w:rsid w:val="000C3E82"/>
    <w:rsid w:val="000D280E"/>
    <w:rsid w:val="00143FCA"/>
    <w:rsid w:val="00145B8A"/>
    <w:rsid w:val="00154676"/>
    <w:rsid w:val="00187D25"/>
    <w:rsid w:val="0019640D"/>
    <w:rsid w:val="001A07A1"/>
    <w:rsid w:val="001A2CE1"/>
    <w:rsid w:val="001B0842"/>
    <w:rsid w:val="001B2C0D"/>
    <w:rsid w:val="001F4953"/>
    <w:rsid w:val="00201F15"/>
    <w:rsid w:val="00230141"/>
    <w:rsid w:val="002459DB"/>
    <w:rsid w:val="0024647C"/>
    <w:rsid w:val="002550B7"/>
    <w:rsid w:val="00260289"/>
    <w:rsid w:val="00296408"/>
    <w:rsid w:val="002F199F"/>
    <w:rsid w:val="00333F02"/>
    <w:rsid w:val="0035091F"/>
    <w:rsid w:val="00376240"/>
    <w:rsid w:val="003917FB"/>
    <w:rsid w:val="003933FA"/>
    <w:rsid w:val="003A7BA1"/>
    <w:rsid w:val="003B6255"/>
    <w:rsid w:val="003C1522"/>
    <w:rsid w:val="003D3023"/>
    <w:rsid w:val="003E136F"/>
    <w:rsid w:val="004131F9"/>
    <w:rsid w:val="004153B7"/>
    <w:rsid w:val="00443601"/>
    <w:rsid w:val="0047031E"/>
    <w:rsid w:val="00471232"/>
    <w:rsid w:val="00480179"/>
    <w:rsid w:val="004823D3"/>
    <w:rsid w:val="004A4417"/>
    <w:rsid w:val="004A5297"/>
    <w:rsid w:val="004A5598"/>
    <w:rsid w:val="004A5A04"/>
    <w:rsid w:val="004A7FFB"/>
    <w:rsid w:val="004C49B0"/>
    <w:rsid w:val="004C7B5D"/>
    <w:rsid w:val="004F29A8"/>
    <w:rsid w:val="00500A3E"/>
    <w:rsid w:val="00505A71"/>
    <w:rsid w:val="005243EF"/>
    <w:rsid w:val="00531B87"/>
    <w:rsid w:val="005334DB"/>
    <w:rsid w:val="0055395C"/>
    <w:rsid w:val="00564580"/>
    <w:rsid w:val="00565603"/>
    <w:rsid w:val="00577191"/>
    <w:rsid w:val="00592839"/>
    <w:rsid w:val="0059436E"/>
    <w:rsid w:val="00616516"/>
    <w:rsid w:val="00637E35"/>
    <w:rsid w:val="006425A3"/>
    <w:rsid w:val="006436D3"/>
    <w:rsid w:val="00682754"/>
    <w:rsid w:val="00696360"/>
    <w:rsid w:val="006B11EE"/>
    <w:rsid w:val="006B1D98"/>
    <w:rsid w:val="007063DA"/>
    <w:rsid w:val="007909A9"/>
    <w:rsid w:val="00797964"/>
    <w:rsid w:val="008014FF"/>
    <w:rsid w:val="0082466C"/>
    <w:rsid w:val="008509D4"/>
    <w:rsid w:val="0085703F"/>
    <w:rsid w:val="00877ABF"/>
    <w:rsid w:val="00893A86"/>
    <w:rsid w:val="008A1273"/>
    <w:rsid w:val="008D5C52"/>
    <w:rsid w:val="0090689D"/>
    <w:rsid w:val="00923B2F"/>
    <w:rsid w:val="00941BD9"/>
    <w:rsid w:val="00944519"/>
    <w:rsid w:val="00957D8B"/>
    <w:rsid w:val="00967BD0"/>
    <w:rsid w:val="009C0190"/>
    <w:rsid w:val="00A10D90"/>
    <w:rsid w:val="00A147E6"/>
    <w:rsid w:val="00A317E2"/>
    <w:rsid w:val="00A45353"/>
    <w:rsid w:val="00A56643"/>
    <w:rsid w:val="00A577C0"/>
    <w:rsid w:val="00AA0639"/>
    <w:rsid w:val="00AA1B93"/>
    <w:rsid w:val="00AD712A"/>
    <w:rsid w:val="00AD725C"/>
    <w:rsid w:val="00AE10DD"/>
    <w:rsid w:val="00AF1F83"/>
    <w:rsid w:val="00AF7792"/>
    <w:rsid w:val="00B34D46"/>
    <w:rsid w:val="00B615CC"/>
    <w:rsid w:val="00B70BE1"/>
    <w:rsid w:val="00BD3803"/>
    <w:rsid w:val="00C02667"/>
    <w:rsid w:val="00C11EF8"/>
    <w:rsid w:val="00C16CD4"/>
    <w:rsid w:val="00C26945"/>
    <w:rsid w:val="00C53184"/>
    <w:rsid w:val="00C608DA"/>
    <w:rsid w:val="00C6573F"/>
    <w:rsid w:val="00CA3053"/>
    <w:rsid w:val="00CE7A2C"/>
    <w:rsid w:val="00CF08AA"/>
    <w:rsid w:val="00CF102A"/>
    <w:rsid w:val="00D15716"/>
    <w:rsid w:val="00D2107E"/>
    <w:rsid w:val="00D511D7"/>
    <w:rsid w:val="00D81F95"/>
    <w:rsid w:val="00D924B8"/>
    <w:rsid w:val="00DA371E"/>
    <w:rsid w:val="00DB7A13"/>
    <w:rsid w:val="00E1108E"/>
    <w:rsid w:val="00E25154"/>
    <w:rsid w:val="00E36C00"/>
    <w:rsid w:val="00E43E97"/>
    <w:rsid w:val="00ED7EA3"/>
    <w:rsid w:val="00EE7E1E"/>
    <w:rsid w:val="00EF3E35"/>
    <w:rsid w:val="00EF50D4"/>
    <w:rsid w:val="00EF7C56"/>
    <w:rsid w:val="00F147CC"/>
    <w:rsid w:val="00F73A10"/>
    <w:rsid w:val="00F746AE"/>
    <w:rsid w:val="00F868C6"/>
    <w:rsid w:val="00F901C6"/>
    <w:rsid w:val="00F95F69"/>
    <w:rsid w:val="00FB612C"/>
    <w:rsid w:val="00FD24FD"/>
    <w:rsid w:val="00FE3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B4D0F"/>
  <w15:chartTrackingRefBased/>
  <w15:docId w15:val="{68274FFF-0BE3-42CC-B470-4D24CBFC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17E2"/>
    <w:pPr>
      <w:ind w:left="720"/>
      <w:contextualSpacing/>
    </w:pPr>
  </w:style>
  <w:style w:type="character" w:styleId="Collegamentoipertestuale">
    <w:name w:val="Hyperlink"/>
    <w:basedOn w:val="Carpredefinitoparagrafo"/>
    <w:uiPriority w:val="99"/>
    <w:unhideWhenUsed/>
    <w:rsid w:val="00A317E2"/>
    <w:rPr>
      <w:color w:val="0563C1" w:themeColor="hyperlink"/>
      <w:u w:val="single"/>
    </w:rPr>
  </w:style>
  <w:style w:type="character" w:styleId="Menzionenonrisolta">
    <w:name w:val="Unresolved Mention"/>
    <w:basedOn w:val="Carpredefinitoparagrafo"/>
    <w:uiPriority w:val="99"/>
    <w:semiHidden/>
    <w:unhideWhenUsed/>
    <w:rsid w:val="00A317E2"/>
    <w:rPr>
      <w:color w:val="605E5C"/>
      <w:shd w:val="clear" w:color="auto" w:fill="E1DFDD"/>
    </w:rPr>
  </w:style>
  <w:style w:type="paragraph" w:styleId="Intestazione">
    <w:name w:val="header"/>
    <w:basedOn w:val="Normale"/>
    <w:link w:val="IntestazioneCarattere"/>
    <w:uiPriority w:val="99"/>
    <w:unhideWhenUsed/>
    <w:rsid w:val="002550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0B7"/>
  </w:style>
  <w:style w:type="paragraph" w:styleId="Pidipagina">
    <w:name w:val="footer"/>
    <w:basedOn w:val="Normale"/>
    <w:link w:val="PidipaginaCarattere"/>
    <w:uiPriority w:val="99"/>
    <w:unhideWhenUsed/>
    <w:rsid w:val="002550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0B7"/>
  </w:style>
  <w:style w:type="character" w:styleId="Collegamentovisitato">
    <w:name w:val="FollowedHyperlink"/>
    <w:basedOn w:val="Carpredefinitoparagrafo"/>
    <w:uiPriority w:val="99"/>
    <w:semiHidden/>
    <w:unhideWhenUsed/>
    <w:rsid w:val="001A0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asacampania.it" TargetMode="External"/><Relationship Id="rId13" Type="http://schemas.openxmlformats.org/officeDocument/2006/relationships/hyperlink" Target="mailto:iscrizioni@itscasacampania.it" TargetMode="External"/><Relationship Id="rId18" Type="http://schemas.openxmlformats.org/officeDocument/2006/relationships/hyperlink" Target="http://www.itscasacampania.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tscasacampania@pec.it" TargetMode="External"/><Relationship Id="rId17" Type="http://schemas.openxmlformats.org/officeDocument/2006/relationships/hyperlink" Target="mailto:segreteria@itscasacampania.it" TargetMode="External"/><Relationship Id="rId2" Type="http://schemas.openxmlformats.org/officeDocument/2006/relationships/styles" Target="styles.xml"/><Relationship Id="rId16" Type="http://schemas.openxmlformats.org/officeDocument/2006/relationships/hyperlink" Target="http://www.itscasacampan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itscasacampania.it" TargetMode="External"/><Relationship Id="rId5" Type="http://schemas.openxmlformats.org/officeDocument/2006/relationships/footnotes" Target="footnotes.xml"/><Relationship Id="rId15" Type="http://schemas.openxmlformats.org/officeDocument/2006/relationships/hyperlink" Target="http://www.itscasacampania.it" TargetMode="External"/><Relationship Id="rId10" Type="http://schemas.openxmlformats.org/officeDocument/2006/relationships/hyperlink" Target="http://www.fse.regione.campani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e.campania.it" TargetMode="External"/><Relationship Id="rId14" Type="http://schemas.openxmlformats.org/officeDocument/2006/relationships/hyperlink" Target="http://www.itscasacampani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Barone</dc:creator>
  <cp:keywords/>
  <dc:description/>
  <cp:lastModifiedBy>Angelo De Falco</cp:lastModifiedBy>
  <cp:revision>2</cp:revision>
  <cp:lastPrinted>2023-05-31T14:40:00Z</cp:lastPrinted>
  <dcterms:created xsi:type="dcterms:W3CDTF">2023-10-06T09:02:00Z</dcterms:created>
  <dcterms:modified xsi:type="dcterms:W3CDTF">2023-10-06T09:02:00Z</dcterms:modified>
</cp:coreProperties>
</file>